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12BC2">
      <w:pPr>
        <w:bidi w:val="0"/>
        <w:ind w:left="0" w:leftChars="0" w:firstLine="0" w:firstLineChars="0"/>
        <w:jc w:val="both"/>
        <w:rPr>
          <w:rFonts w:hint="eastAsia"/>
        </w:rPr>
      </w:pPr>
      <w:r>
        <w:rPr>
          <w:rFonts w:hint="eastAsia"/>
        </w:rPr>
        <w:drawing>
          <wp:anchor distT="0" distB="0" distL="114300" distR="114300" simplePos="0" relativeHeight="251662336" behindDoc="0" locked="0" layoutInCell="1" allowOverlap="1">
            <wp:simplePos x="0" y="0"/>
            <wp:positionH relativeFrom="column">
              <wp:posOffset>828040</wp:posOffset>
            </wp:positionH>
            <wp:positionV relativeFrom="paragraph">
              <wp:posOffset>-322580</wp:posOffset>
            </wp:positionV>
            <wp:extent cx="3466465" cy="1764030"/>
            <wp:effectExtent l="0" t="0" r="8255" b="3810"/>
            <wp:wrapSquare wrapText="bothSides"/>
            <wp:docPr id="209" name="图片 12"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2" descr="小"/>
                    <pic:cNvPicPr>
                      <a:picLocks noChangeAspect="1"/>
                    </pic:cNvPicPr>
                  </pic:nvPicPr>
                  <pic:blipFill>
                    <a:blip r:embed="rId14"/>
                    <a:stretch>
                      <a:fillRect/>
                    </a:stretch>
                  </pic:blipFill>
                  <pic:spPr>
                    <a:xfrm>
                      <a:off x="0" y="0"/>
                      <a:ext cx="3466465" cy="1764030"/>
                    </a:xfrm>
                    <a:prstGeom prst="rect">
                      <a:avLst/>
                    </a:prstGeom>
                    <a:noFill/>
                    <a:ln>
                      <a:noFill/>
                    </a:ln>
                  </pic:spPr>
                </pic:pic>
              </a:graphicData>
            </a:graphic>
          </wp:anchor>
        </w:drawing>
      </w:r>
    </w:p>
    <w:p w14:paraId="74A46560">
      <w:pPr>
        <w:ind w:firstLine="0" w:firstLineChars="0"/>
        <w:jc w:val="both"/>
        <w:rPr>
          <w:rFonts w:hint="eastAsia" w:ascii="思源宋体 CN ExtraLight" w:hAnsi="思源宋体 CN ExtraLight" w:eastAsia="思源宋体 CN ExtraLight" w:cs="思源宋体 CN ExtraLight"/>
          <w:b/>
          <w:sz w:val="52"/>
          <w:szCs w:val="52"/>
          <w:lang w:val="en-US" w:eastAsia="zh-CN"/>
        </w:rPr>
      </w:pPr>
      <w:r>
        <w:rPr>
          <w:rFonts w:hint="eastAsia" w:ascii="思源宋体 CN ExtraLight" w:hAnsi="思源宋体 CN ExtraLight" w:eastAsia="思源宋体 CN ExtraLight" w:cs="思源宋体 CN ExtraLight"/>
        </w:rPr>
        <mc:AlternateContent>
          <mc:Choice Requires="wpc">
            <w:drawing>
              <wp:inline distT="0" distB="0" distL="114300" distR="114300">
                <wp:extent cx="5574665" cy="3352800"/>
                <wp:effectExtent l="0" t="0" r="0" b="0"/>
                <wp:docPr id="6"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
                        <wps:cNvSpPr txBox="1"/>
                        <wps:spPr>
                          <a:xfrm>
                            <a:off x="0" y="2869586"/>
                            <a:ext cx="5316857" cy="261608"/>
                          </a:xfrm>
                          <a:prstGeom prst="rect">
                            <a:avLst/>
                          </a:prstGeom>
                          <a:solidFill>
                            <a:srgbClr val="C0C0C0"/>
                          </a:solidFill>
                          <a:ln>
                            <a:noFill/>
                          </a:ln>
                        </wps:spPr>
                        <wps:txbx>
                          <w:txbxContent>
                            <w:p w14:paraId="1B3D1A77">
                              <w:pPr>
                                <w:spacing w:before="120" w:after="120"/>
                              </w:pPr>
                            </w:p>
                          </w:txbxContent>
                        </wps:txbx>
                        <wps:bodyPr upright="1"/>
                      </wps:wsp>
                      <wps:wsp>
                        <wps:cNvPr id="5" name="Text Box 5"/>
                        <wps:cNvSpPr txBox="1"/>
                        <wps:spPr>
                          <a:xfrm>
                            <a:off x="80002" y="1082632"/>
                            <a:ext cx="4455832" cy="1057232"/>
                          </a:xfrm>
                          <a:prstGeom prst="rect">
                            <a:avLst/>
                          </a:prstGeom>
                          <a:noFill/>
                          <a:ln>
                            <a:noFill/>
                          </a:ln>
                        </wps:spPr>
                        <wps:txbx>
                          <w:txbxContent>
                            <w:p w14:paraId="36324E16">
                              <w:pPr>
                                <w:jc w:val="center"/>
                                <w:rPr>
                                  <w:rFonts w:hint="eastAsia"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w:t>
                              </w:r>
                              <w:r>
                                <w:rPr>
                                  <w:rFonts w:hint="eastAsia" w:ascii="思源宋体 CN" w:hAnsi="思源宋体 CN" w:eastAsia="思源宋体 CN" w:cs="思源宋体 CN"/>
                                  <w:sz w:val="28"/>
                                  <w:szCs w:val="28"/>
                                  <w:lang w:eastAsia="zh-CN"/>
                                </w:rPr>
                                <w:t>股份</w:t>
                              </w:r>
                              <w:r>
                                <w:rPr>
                                  <w:rFonts w:hint="eastAsia" w:ascii="思源宋体 CN" w:hAnsi="思源宋体 CN" w:eastAsia="思源宋体 CN" w:cs="思源宋体 CN"/>
                                  <w:sz w:val="28"/>
                                  <w:szCs w:val="28"/>
                                </w:rPr>
                                <w:t>有限公司</w:t>
                              </w:r>
                            </w:p>
                            <w:p w14:paraId="58211354">
                              <w:pPr>
                                <w:spacing w:line="360" w:lineRule="auto"/>
                                <w:jc w:val="center"/>
                                <w:rPr>
                                  <w:rFonts w:hint="eastAsia" w:ascii="思源宋体 CN" w:hAnsi="思源宋体 CN" w:eastAsia="思源宋体 CN" w:cs="思源宋体 CN"/>
                                  <w:b/>
                                  <w:color w:val="0000FF"/>
                                  <w:szCs w:val="21"/>
                                </w:rPr>
                              </w:pPr>
                              <w:r>
                                <w:rPr>
                                  <w:rFonts w:hint="eastAsia" w:ascii="思源宋体 CN" w:hAnsi="思源宋体 CN" w:eastAsia="思源宋体 CN" w:cs="思源宋体 CN"/>
                                  <w:szCs w:val="21"/>
                                </w:rPr>
                                <w:t>地址：张家港市杨舍镇江帆路8号</w:t>
                              </w:r>
                              <w:r>
                                <w:rPr>
                                  <w:rFonts w:hint="eastAsia" w:ascii="思源宋体 CN" w:hAnsi="思源宋体 CN" w:eastAsia="思源宋体 CN" w:cs="思源宋体 CN"/>
                                  <w:b/>
                                  <w:color w:val="0000FF"/>
                                  <w:szCs w:val="21"/>
                                </w:rPr>
                                <w:t>(http://www.epoint.com.cn)</w:t>
                              </w:r>
                            </w:p>
                            <w:p w14:paraId="7D85D6BD">
                              <w:pPr>
                                <w:spacing w:line="360" w:lineRule="auto"/>
                                <w:jc w:val="center"/>
                                <w:rPr>
                                  <w:rFonts w:hint="eastAsia" w:ascii="思源宋体 CN" w:hAnsi="思源宋体 CN" w:eastAsia="思源宋体 CN" w:cs="思源宋体 CN"/>
                                  <w:szCs w:val="21"/>
                                </w:rPr>
                              </w:pPr>
                              <w:r>
                                <w:rPr>
                                  <w:rFonts w:hint="eastAsia" w:ascii="思源宋体 CN" w:hAnsi="思源宋体 CN" w:eastAsia="思源宋体 CN" w:cs="思源宋体 CN"/>
                                  <w:szCs w:val="21"/>
                                </w:rPr>
                                <w:t>电话：0512-58188000传真：0512-58132373</w:t>
                              </w:r>
                            </w:p>
                          </w:txbxContent>
                        </wps:txbx>
                        <wps:bodyPr lIns="0" tIns="0" rIns="0" bIns="0" upright="1"/>
                      </wps:wsp>
                    </wpc:wpc>
                  </a:graphicData>
                </a:graphic>
              </wp:inline>
            </w:drawing>
          </mc:Choice>
          <mc:Fallback>
            <w:pict>
              <v:group id="画布 4" o:spid="_x0000_s1026" o:spt="203" style="height:264pt;width:438.95pt;" coordsize="5574665,3352800" editas="canvas" o:gfxdata="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gkkF9cAAAAFAQAADwAAAAAAAAABACAAAAAiAAAAZHJzL2Rvd25yZXYueG1s&#10;UEsBAhQAFAAAAAgAh07iQFBtYUNrAgAASwYAAA4AAAAAAAAAAQAgAAAAJgEAAGRycy9lMm9Eb2Mu&#10;eG1sUEsFBgAAAAAGAAYAWQEAAAMGAAAAAA==&#10;">
                <o:lock v:ext="edit" aspectratio="f"/>
                <v:shape id="画布 4" o:spid="_x0000_s1026" style="position:absolute;left:0;top:0;height:3352800;width:5574665;" filled="f" stroked="f" coordsize="21600,21600" o:gfxdata="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CSQX1wAAAAUBAAAPAAAAAAAAAAEAIAAAACIAAABkcnMvZG93bnJldi54bWxQSwECFAAU&#10;AAAACACHTuJAUoyFyisCAADIBQAADgAAAAAAAAABACAAAAAmAQAAZHJzL2Uyb0RvYy54bWxQSwUG&#10;AAAAAAYABgBZAQAAwwUAAAAA&#10;">
                  <v:fill on="f" focussize="0,0"/>
                  <v:stroke on="f"/>
                  <v:imagedata o:title=""/>
                  <o:lock v:ext="edit" aspectratio="t"/>
                </v:shape>
                <v:shape id="Text Box 4" o:spid="_x0000_s1026" o:spt="202" type="#_x0000_t202" style="position:absolute;left:0;top:2869586;height:261608;width:5316857;" fillcolor="#C0C0C0" filled="t" stroked="f" coordsize="21600,21600" o:gfxdata="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LDElDUAAAABQEAAA8AAAAAAAAAAQAgAAAAIgAAAGRycy9kb3ducmV2LnhtbFBLAQIUABQAAAAI&#10;AIdO4kDr6qo+uAEAAHwDAAAOAAAAAAAAAAEAIAAAACMBAABkcnMvZTJvRG9jLnhtbFBLBQYAAAAA&#10;BgAGAFkBAABNBQAAAAA=&#10;">
                  <v:fill on="t" focussize="0,0"/>
                  <v:stroke on="f"/>
                  <v:imagedata o:title=""/>
                  <o:lock v:ext="edit" aspectratio="f"/>
                  <v:textbox>
                    <w:txbxContent>
                      <w:p w14:paraId="1B3D1A77">
                        <w:pPr>
                          <w:spacing w:before="120" w:after="120"/>
                        </w:pPr>
                      </w:p>
                    </w:txbxContent>
                  </v:textbox>
                </v:shape>
                <v:shape id="Text Box 5" o:spid="_x0000_s1026" o:spt="202" type="#_x0000_t202" style="position:absolute;left:80002;top:1082632;height:1057232;width:4455832;" filled="f" stroked="f" coordsize="21600,21600" o:gfxdata="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r&#10;HVPWAAAABQEAAA8AAAAAAAAAAQAgAAAAIgAAAGRycy9kb3ducmV2LnhtbFBLAQIUABQAAAAIAIdO&#10;4kBQCSWWswEAAHwDAAAOAAAAAAAAAAEAIAAAACUBAABkcnMvZTJvRG9jLnhtbFBLBQYAAAAABgAG&#10;AFkBAABKBQAAAAA=&#10;">
                  <v:fill on="f" focussize="0,0"/>
                  <v:stroke on="f"/>
                  <v:imagedata o:title=""/>
                  <o:lock v:ext="edit" aspectratio="f"/>
                  <v:textbox inset="0mm,0mm,0mm,0mm">
                    <w:txbxContent>
                      <w:p w14:paraId="36324E16">
                        <w:pPr>
                          <w:jc w:val="center"/>
                          <w:rPr>
                            <w:rFonts w:hint="eastAsia"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w:t>
                        </w:r>
                        <w:r>
                          <w:rPr>
                            <w:rFonts w:hint="eastAsia" w:ascii="思源宋体 CN" w:hAnsi="思源宋体 CN" w:eastAsia="思源宋体 CN" w:cs="思源宋体 CN"/>
                            <w:sz w:val="28"/>
                            <w:szCs w:val="28"/>
                            <w:lang w:eastAsia="zh-CN"/>
                          </w:rPr>
                          <w:t>股份</w:t>
                        </w:r>
                        <w:r>
                          <w:rPr>
                            <w:rFonts w:hint="eastAsia" w:ascii="思源宋体 CN" w:hAnsi="思源宋体 CN" w:eastAsia="思源宋体 CN" w:cs="思源宋体 CN"/>
                            <w:sz w:val="28"/>
                            <w:szCs w:val="28"/>
                          </w:rPr>
                          <w:t>有限公司</w:t>
                        </w:r>
                      </w:p>
                      <w:p w14:paraId="58211354">
                        <w:pPr>
                          <w:spacing w:line="360" w:lineRule="auto"/>
                          <w:jc w:val="center"/>
                          <w:rPr>
                            <w:rFonts w:hint="eastAsia" w:ascii="思源宋体 CN" w:hAnsi="思源宋体 CN" w:eastAsia="思源宋体 CN" w:cs="思源宋体 CN"/>
                            <w:b/>
                            <w:color w:val="0000FF"/>
                            <w:szCs w:val="21"/>
                          </w:rPr>
                        </w:pPr>
                        <w:r>
                          <w:rPr>
                            <w:rFonts w:hint="eastAsia" w:ascii="思源宋体 CN" w:hAnsi="思源宋体 CN" w:eastAsia="思源宋体 CN" w:cs="思源宋体 CN"/>
                            <w:szCs w:val="21"/>
                          </w:rPr>
                          <w:t>地址：张家港市杨舍镇江帆路8号</w:t>
                        </w:r>
                        <w:r>
                          <w:rPr>
                            <w:rFonts w:hint="eastAsia" w:ascii="思源宋体 CN" w:hAnsi="思源宋体 CN" w:eastAsia="思源宋体 CN" w:cs="思源宋体 CN"/>
                            <w:b/>
                            <w:color w:val="0000FF"/>
                            <w:szCs w:val="21"/>
                          </w:rPr>
                          <w:t>(http://www.epoint.com.cn)</w:t>
                        </w:r>
                      </w:p>
                      <w:p w14:paraId="7D85D6BD">
                        <w:pPr>
                          <w:spacing w:line="360" w:lineRule="auto"/>
                          <w:jc w:val="center"/>
                          <w:rPr>
                            <w:rFonts w:hint="eastAsia" w:ascii="思源宋体 CN" w:hAnsi="思源宋体 CN" w:eastAsia="思源宋体 CN" w:cs="思源宋体 CN"/>
                            <w:szCs w:val="21"/>
                          </w:rPr>
                        </w:pPr>
                        <w:r>
                          <w:rPr>
                            <w:rFonts w:hint="eastAsia" w:ascii="思源宋体 CN" w:hAnsi="思源宋体 CN" w:eastAsia="思源宋体 CN" w:cs="思源宋体 CN"/>
                            <w:szCs w:val="21"/>
                          </w:rPr>
                          <w:t>电话：0512-58188000传真：0512-58132373</w:t>
                        </w:r>
                      </w:p>
                    </w:txbxContent>
                  </v:textbox>
                </v:shape>
                <w10:wrap type="none"/>
                <w10:anchorlock/>
              </v:group>
            </w:pict>
          </mc:Fallback>
        </mc:AlternateContent>
      </w:r>
    </w:p>
    <w:p w14:paraId="3E87D805">
      <w:pPr>
        <w:ind w:firstLine="0" w:firstLineChars="0"/>
        <w:jc w:val="center"/>
        <w:rPr>
          <w:rFonts w:hint="eastAsia" w:ascii="思源宋体 CN ExtraLight" w:hAnsi="思源宋体 CN ExtraLight" w:eastAsia="思源宋体 CN ExtraLight" w:cs="思源宋体 CN ExtraLight"/>
          <w:b/>
          <w:sz w:val="52"/>
          <w:szCs w:val="52"/>
          <w:lang w:val="en-US" w:eastAsia="zh-CN"/>
        </w:rPr>
      </w:pPr>
    </w:p>
    <w:p w14:paraId="2F46AE18">
      <w:pPr>
        <w:ind w:firstLine="0" w:firstLineChars="0"/>
        <w:jc w:val="center"/>
        <w:rPr>
          <w:rFonts w:hint="eastAsia" w:ascii="思源宋体 CN ExtraLight" w:hAnsi="思源宋体 CN ExtraLight" w:eastAsia="思源宋体 CN ExtraLight" w:cs="思源宋体 CN ExtraLight"/>
          <w:b/>
          <w:sz w:val="52"/>
          <w:szCs w:val="52"/>
        </w:rPr>
      </w:pPr>
      <w:r>
        <w:rPr>
          <w:rFonts w:hint="eastAsia" w:ascii="思源宋体 CN ExtraLight" w:hAnsi="思源宋体 CN ExtraLight" w:eastAsia="思源宋体 CN ExtraLight" w:cs="思源宋体 CN ExtraLight"/>
          <w:b/>
          <w:sz w:val="52"/>
          <w:szCs w:val="52"/>
        </w:rPr>
        <w:t>洛阳国晟</w:t>
      </w:r>
      <w:r>
        <w:rPr>
          <w:rFonts w:hint="eastAsia" w:ascii="思源宋体 CN ExtraLight" w:hAnsi="思源宋体 CN ExtraLight" w:cs="思源宋体 CN ExtraLight"/>
          <w:b/>
          <w:sz w:val="52"/>
          <w:szCs w:val="52"/>
          <w:lang w:val="en-US" w:eastAsia="zh-CN"/>
        </w:rPr>
        <w:t>集团电子</w:t>
      </w:r>
      <w:r>
        <w:rPr>
          <w:rFonts w:hint="eastAsia" w:ascii="思源宋体 CN ExtraLight" w:hAnsi="思源宋体 CN ExtraLight" w:eastAsia="思源宋体 CN ExtraLight" w:cs="思源宋体 CN ExtraLight"/>
          <w:b/>
          <w:sz w:val="52"/>
          <w:szCs w:val="52"/>
        </w:rPr>
        <w:t>采购平台</w:t>
      </w:r>
    </w:p>
    <w:p w14:paraId="13C9E852">
      <w:pPr>
        <w:ind w:firstLine="0" w:firstLineChars="0"/>
        <w:jc w:val="center"/>
        <w:rPr>
          <w:rFonts w:hint="eastAsia" w:ascii="思源宋体 CN ExtraLight" w:hAnsi="思源宋体 CN ExtraLight" w:eastAsia="思源宋体 CN ExtraLight" w:cs="思源宋体 CN ExtraLight"/>
          <w:b/>
          <w:sz w:val="52"/>
          <w:szCs w:val="52"/>
        </w:rPr>
      </w:pPr>
      <w:r>
        <w:rPr>
          <w:rFonts w:hint="eastAsia" w:ascii="思源宋体 CN ExtraLight" w:hAnsi="思源宋体 CN ExtraLight" w:eastAsia="思源宋体 CN ExtraLight" w:cs="思源宋体 CN ExtraLight"/>
          <w:b/>
          <w:sz w:val="52"/>
          <w:szCs w:val="52"/>
          <w:lang w:val="en-US" w:eastAsia="zh-CN"/>
        </w:rPr>
        <w:t>供应商</w:t>
      </w:r>
      <w:r>
        <w:rPr>
          <w:rFonts w:hint="eastAsia" w:ascii="思源宋体 CN ExtraLight" w:hAnsi="思源宋体 CN ExtraLight" w:eastAsia="思源宋体 CN ExtraLight" w:cs="思源宋体 CN ExtraLight"/>
          <w:b/>
          <w:sz w:val="52"/>
          <w:szCs w:val="52"/>
        </w:rPr>
        <w:t>操作手册</w:t>
      </w:r>
    </w:p>
    <w:p w14:paraId="7941E554">
      <w:pPr>
        <w:ind w:firstLine="0" w:firstLineChars="0"/>
        <w:jc w:val="center"/>
        <w:rPr>
          <w:rFonts w:hint="eastAsia" w:ascii="思源宋体 CN ExtraLight" w:hAnsi="思源宋体 CN ExtraLight" w:eastAsia="思源宋体 CN ExtraLight" w:cs="思源宋体 CN ExtraLight"/>
          <w:b/>
          <w:sz w:val="52"/>
          <w:szCs w:val="52"/>
        </w:rPr>
      </w:pPr>
    </w:p>
    <w:p w14:paraId="222961B2">
      <w:pPr>
        <w:ind w:firstLine="0" w:firstLineChars="0"/>
        <w:jc w:val="center"/>
        <w:rPr>
          <w:rFonts w:hint="default" w:ascii="思源宋体 CN ExtraLight" w:hAnsi="思源宋体 CN ExtraLight" w:eastAsia="思源宋体 CN ExtraLight" w:cs="思源宋体 CN ExtraLight"/>
          <w:b/>
          <w:sz w:val="52"/>
          <w:szCs w:val="52"/>
          <w:lang w:val="en-US" w:eastAsia="zh-CN"/>
        </w:rPr>
      </w:pPr>
    </w:p>
    <w:p w14:paraId="3D4D5ACE">
      <w:pPr>
        <w:ind w:firstLine="0" w:firstLineChars="0"/>
        <w:jc w:val="both"/>
        <w:rPr>
          <w:rFonts w:hint="eastAsia" w:ascii="思源宋体 CN ExtraLight" w:hAnsi="思源宋体 CN ExtraLight" w:eastAsia="思源宋体 CN ExtraLight" w:cs="思源宋体 CN ExtraLight"/>
          <w:b/>
          <w:sz w:val="52"/>
          <w:szCs w:val="52"/>
        </w:rPr>
      </w:pPr>
    </w:p>
    <w:p w14:paraId="5F3BB5A7">
      <w:pPr>
        <w:ind w:firstLine="0" w:firstLineChars="0"/>
        <w:jc w:val="center"/>
        <w:rPr>
          <w:rFonts w:hint="eastAsia" w:ascii="思源宋体 CN ExtraLight" w:hAnsi="思源宋体 CN ExtraLight" w:eastAsia="思源宋体 CN ExtraLight" w:cs="思源宋体 CN ExtraLight"/>
          <w:b/>
          <w:spacing w:val="200"/>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pPr>
    </w:p>
    <w:p w14:paraId="6593104F">
      <w:pPr>
        <w:ind w:firstLine="0" w:firstLineChars="0"/>
        <w:jc w:val="center"/>
        <w:rPr>
          <w:rFonts w:hint="eastAsia" w:ascii="思源宋体 CN ExtraLight" w:hAnsi="思源宋体 CN ExtraLight" w:eastAsia="思源宋体 CN ExtraLight" w:cs="思源宋体 CN ExtraLight"/>
          <w:b/>
          <w:spacing w:val="200"/>
          <w:sz w:val="32"/>
        </w:rPr>
      </w:pPr>
      <w:r>
        <w:rPr>
          <w:rFonts w:hint="eastAsia" w:ascii="思源宋体 CN ExtraLight" w:hAnsi="思源宋体 CN ExtraLight" w:eastAsia="思源宋体 CN ExtraLight" w:cs="思源宋体 CN ExtraLight"/>
          <w:b/>
          <w:spacing w:val="200"/>
          <w:sz w:val="32"/>
        </w:rPr>
        <w:t>目录</w:t>
      </w:r>
    </w:p>
    <w:p w14:paraId="2E1F3A98">
      <w:pPr>
        <w:pStyle w:val="29"/>
        <w:tabs>
          <w:tab w:val="right" w:leader="dot" w:pos="8312"/>
        </w:tabs>
      </w:pPr>
      <w:bookmarkStart w:id="19" w:name="_GoBack"/>
      <w:bookmarkEnd w:id="19"/>
      <w:r>
        <w:rPr>
          <w:rFonts w:hint="eastAsia" w:ascii="思源宋体 CN ExtraLight" w:hAnsi="思源宋体 CN ExtraLight" w:eastAsia="思源宋体 CN ExtraLight" w:cs="思源宋体 CN ExtraLight"/>
        </w:rPr>
        <w:fldChar w:fldCharType="begin"/>
      </w:r>
      <w:r>
        <w:rPr>
          <w:rFonts w:hint="eastAsia" w:ascii="思源宋体 CN ExtraLight" w:hAnsi="思源宋体 CN ExtraLight" w:eastAsia="思源宋体 CN ExtraLight" w:cs="思源宋体 CN ExtraLight"/>
        </w:rPr>
        <w:instrText xml:space="preserve"> TOC \o "4-5" \h \z \t "标题 1,1,标题 2,2,标题 3,3" </w:instrText>
      </w:r>
      <w:r>
        <w:rPr>
          <w:rFonts w:hint="eastAsia" w:ascii="思源宋体 CN ExtraLight" w:hAnsi="思源宋体 CN ExtraLight" w:eastAsia="思源宋体 CN ExtraLight" w:cs="思源宋体 CN ExtraLight"/>
        </w:rPr>
        <w:fldChar w:fldCharType="separate"/>
      </w:r>
      <w:r>
        <w:rPr>
          <w:rFonts w:hint="eastAsia" w:ascii="思源宋体 CN ExtraLight" w:hAnsi="思源宋体 CN ExtraLight" w:eastAsia="思源宋体 CN ExtraLight" w:cs="思源宋体 CN ExtraLight"/>
        </w:rPr>
        <w:fldChar w:fldCharType="begin"/>
      </w:r>
      <w:r>
        <w:rPr>
          <w:rFonts w:hint="eastAsia" w:ascii="思源宋体 CN ExtraLight" w:hAnsi="思源宋体 CN ExtraLight" w:eastAsia="思源宋体 CN ExtraLight" w:cs="思源宋体 CN ExtraLight"/>
        </w:rPr>
        <w:instrText xml:space="preserve"> HYPERLINK \l _Toc15197 </w:instrText>
      </w:r>
      <w:r>
        <w:rPr>
          <w:rFonts w:hint="eastAsia" w:ascii="思源宋体 CN ExtraLight" w:hAnsi="思源宋体 CN ExtraLight" w:eastAsia="思源宋体 CN ExtraLight" w:cs="思源宋体 CN ExtraLight"/>
        </w:rPr>
        <w:fldChar w:fldCharType="separate"/>
      </w:r>
      <w:r>
        <w:rPr>
          <w:rFonts w:hint="eastAsia" w:ascii="思源宋体 CN ExtraLight" w:hAnsi="思源宋体 CN ExtraLight" w:eastAsia="思源宋体 CN ExtraLight" w:cs="思源宋体 CN ExtraLight"/>
          <w:lang w:val="en-US"/>
        </w:rPr>
        <w:t xml:space="preserve">一、 </w:t>
      </w:r>
      <w:r>
        <w:rPr>
          <w:rFonts w:hint="eastAsia" w:ascii="思源宋体 CN ExtraLight" w:hAnsi="思源宋体 CN ExtraLight" w:eastAsia="思源宋体 CN ExtraLight" w:cs="思源宋体 CN ExtraLight"/>
          <w:lang w:val="en-US" w:eastAsia="zh-CN"/>
        </w:rPr>
        <w:t>系统登录</w:t>
      </w:r>
      <w:r>
        <w:tab/>
      </w:r>
      <w:r>
        <w:fldChar w:fldCharType="begin"/>
      </w:r>
      <w:r>
        <w:instrText xml:space="preserve"> PAGEREF _Toc15197 \h </w:instrText>
      </w:r>
      <w:r>
        <w:fldChar w:fldCharType="separate"/>
      </w:r>
      <w:r>
        <w:t>2</w:t>
      </w:r>
      <w:r>
        <w:fldChar w:fldCharType="end"/>
      </w:r>
      <w:r>
        <w:rPr>
          <w:rFonts w:hint="eastAsia" w:ascii="思源宋体 CN ExtraLight" w:hAnsi="思源宋体 CN ExtraLight" w:eastAsia="思源宋体 CN ExtraLight" w:cs="思源宋体 CN ExtraLight"/>
        </w:rPr>
        <w:fldChar w:fldCharType="end"/>
      </w:r>
    </w:p>
    <w:p w14:paraId="60C8D815">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_Toc1318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lang w:val="en-US" w:eastAsia="zh-CN"/>
        </w:rPr>
        <w:t xml:space="preserve">1.1、 </w:t>
      </w:r>
      <w:r>
        <w:rPr>
          <w:rFonts w:hint="eastAsia" w:ascii="思源宋体 CN ExtraLight" w:hAnsi="思源宋体 CN ExtraLight" w:eastAsia="思源宋体 CN ExtraLight" w:cs="思源宋体 CN ExtraLight"/>
          <w:lang w:val="en-US" w:eastAsia="zh-CN"/>
        </w:rPr>
        <w:t>账号登录（注册）</w:t>
      </w:r>
      <w:r>
        <w:tab/>
      </w:r>
      <w:r>
        <w:fldChar w:fldCharType="begin"/>
      </w:r>
      <w:r>
        <w:instrText xml:space="preserve"> PAGEREF _Toc1318 \h </w:instrText>
      </w:r>
      <w:r>
        <w:fldChar w:fldCharType="separate"/>
      </w:r>
      <w:r>
        <w:t>2</w:t>
      </w:r>
      <w:r>
        <w:fldChar w:fldCharType="end"/>
      </w:r>
      <w:r>
        <w:rPr>
          <w:rFonts w:hint="eastAsia" w:ascii="思源宋体 CN ExtraLight" w:hAnsi="思源宋体 CN ExtraLight" w:eastAsia="思源宋体 CN ExtraLight" w:cs="思源宋体 CN ExtraLight"/>
          <w:szCs w:val="20"/>
        </w:rPr>
        <w:fldChar w:fldCharType="end"/>
      </w:r>
    </w:p>
    <w:p w14:paraId="359FBD43">
      <w:pPr>
        <w:pStyle w:val="29"/>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_Toc9550 </w:instrText>
      </w:r>
      <w:r>
        <w:rPr>
          <w:rFonts w:hint="eastAsia" w:ascii="思源宋体 CN ExtraLight" w:hAnsi="思源宋体 CN ExtraLight" w:eastAsia="思源宋体 CN ExtraLight" w:cs="思源宋体 CN ExtraLight"/>
          <w:szCs w:val="20"/>
        </w:rPr>
        <w:fldChar w:fldCharType="separate"/>
      </w:r>
      <w:r>
        <w:rPr>
          <w:rFonts w:hint="eastAsia" w:ascii="思源宋体 CN ExtraLight" w:hAnsi="思源宋体 CN ExtraLight" w:eastAsia="思源宋体 CN ExtraLight" w:cs="思源宋体 CN ExtraLight"/>
          <w:lang w:val="en-US"/>
        </w:rPr>
        <w:t xml:space="preserve">二、 </w:t>
      </w:r>
      <w:r>
        <w:rPr>
          <w:rFonts w:hint="eastAsia" w:ascii="思源宋体 CN ExtraLight" w:hAnsi="思源宋体 CN ExtraLight" w:eastAsia="思源宋体 CN ExtraLight" w:cs="思源宋体 CN ExtraLight"/>
          <w:lang w:val="en-US" w:eastAsia="zh-CN"/>
        </w:rPr>
        <w:t>供应商入库</w:t>
      </w:r>
      <w:r>
        <w:tab/>
      </w:r>
      <w:r>
        <w:fldChar w:fldCharType="begin"/>
      </w:r>
      <w:r>
        <w:instrText xml:space="preserve"> PAGEREF _Toc9550 \h </w:instrText>
      </w:r>
      <w:r>
        <w:fldChar w:fldCharType="separate"/>
      </w:r>
      <w:r>
        <w:t>5</w:t>
      </w:r>
      <w:r>
        <w:fldChar w:fldCharType="end"/>
      </w:r>
      <w:r>
        <w:rPr>
          <w:rFonts w:hint="eastAsia" w:ascii="思源宋体 CN ExtraLight" w:hAnsi="思源宋体 CN ExtraLight" w:eastAsia="思源宋体 CN ExtraLight" w:cs="思源宋体 CN ExtraLight"/>
          <w:szCs w:val="20"/>
        </w:rPr>
        <w:fldChar w:fldCharType="end"/>
      </w:r>
    </w:p>
    <w:p w14:paraId="5247662A">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_Toc2233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rPr>
        <w:t xml:space="preserve">2.1、 </w:t>
      </w:r>
      <w:r>
        <w:rPr>
          <w:rFonts w:hint="eastAsia" w:ascii="思源宋体 CN ExtraLight" w:hAnsi="思源宋体 CN ExtraLight" w:eastAsia="思源宋体 CN ExtraLight" w:cs="思源宋体 CN ExtraLight"/>
          <w:lang w:val="en-US" w:eastAsia="zh-CN"/>
        </w:rPr>
        <w:t>基本信息</w:t>
      </w:r>
      <w:r>
        <w:tab/>
      </w:r>
      <w:r>
        <w:fldChar w:fldCharType="begin"/>
      </w:r>
      <w:r>
        <w:instrText xml:space="preserve"> PAGEREF _Toc2233 \h </w:instrText>
      </w:r>
      <w:r>
        <w:fldChar w:fldCharType="separate"/>
      </w:r>
      <w:r>
        <w:t>5</w:t>
      </w:r>
      <w:r>
        <w:fldChar w:fldCharType="end"/>
      </w:r>
      <w:r>
        <w:rPr>
          <w:rFonts w:hint="eastAsia" w:ascii="思源宋体 CN ExtraLight" w:hAnsi="思源宋体 CN ExtraLight" w:eastAsia="思源宋体 CN ExtraLight" w:cs="思源宋体 CN ExtraLight"/>
          <w:szCs w:val="20"/>
        </w:rPr>
        <w:fldChar w:fldCharType="end"/>
      </w:r>
    </w:p>
    <w:p w14:paraId="3D625DAD">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_Toc7551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rPr>
        <w:t xml:space="preserve">2.2、 </w:t>
      </w:r>
      <w:r>
        <w:rPr>
          <w:rFonts w:hint="eastAsia" w:ascii="思源宋体 CN ExtraLight" w:hAnsi="思源宋体 CN ExtraLight" w:eastAsia="思源宋体 CN ExtraLight" w:cs="思源宋体 CN ExtraLight"/>
          <w:lang w:val="en-US" w:eastAsia="zh-CN"/>
        </w:rPr>
        <w:t>其他信息</w:t>
      </w:r>
      <w:r>
        <w:tab/>
      </w:r>
      <w:r>
        <w:fldChar w:fldCharType="begin"/>
      </w:r>
      <w:r>
        <w:instrText xml:space="preserve"> PAGEREF _Toc7551 \h </w:instrText>
      </w:r>
      <w:r>
        <w:fldChar w:fldCharType="separate"/>
      </w:r>
      <w:r>
        <w:t>9</w:t>
      </w:r>
      <w:r>
        <w:fldChar w:fldCharType="end"/>
      </w:r>
      <w:r>
        <w:rPr>
          <w:rFonts w:hint="eastAsia" w:ascii="思源宋体 CN ExtraLight" w:hAnsi="思源宋体 CN ExtraLight" w:eastAsia="思源宋体 CN ExtraLight" w:cs="思源宋体 CN ExtraLight"/>
          <w:szCs w:val="20"/>
        </w:rPr>
        <w:fldChar w:fldCharType="end"/>
      </w:r>
    </w:p>
    <w:p w14:paraId="0DBC60FC">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_Toc16905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rPr>
        <w:t xml:space="preserve">2.3、 </w:t>
      </w:r>
      <w:r>
        <w:rPr>
          <w:rFonts w:hint="eastAsia" w:ascii="思源宋体 CN ExtraLight" w:hAnsi="思源宋体 CN ExtraLight" w:eastAsia="思源宋体 CN ExtraLight" w:cs="思源宋体 CN ExtraLight"/>
          <w:lang w:val="en-US" w:eastAsia="zh-CN"/>
        </w:rPr>
        <w:t>电子件上传</w:t>
      </w:r>
      <w:r>
        <w:tab/>
      </w:r>
      <w:r>
        <w:fldChar w:fldCharType="begin"/>
      </w:r>
      <w:r>
        <w:instrText xml:space="preserve"> PAGEREF _Toc16905 \h </w:instrText>
      </w:r>
      <w:r>
        <w:fldChar w:fldCharType="separate"/>
      </w:r>
      <w:r>
        <w:t>12</w:t>
      </w:r>
      <w:r>
        <w:fldChar w:fldCharType="end"/>
      </w:r>
      <w:r>
        <w:rPr>
          <w:rFonts w:hint="eastAsia" w:ascii="思源宋体 CN ExtraLight" w:hAnsi="思源宋体 CN ExtraLight" w:eastAsia="思源宋体 CN ExtraLight" w:cs="思源宋体 CN ExtraLight"/>
          <w:szCs w:val="20"/>
        </w:rPr>
        <w:fldChar w:fldCharType="end"/>
      </w:r>
    </w:p>
    <w:p w14:paraId="5CE64416">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_Toc3084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rPr>
        <w:t xml:space="preserve">2.4、 </w:t>
      </w:r>
      <w:r>
        <w:rPr>
          <w:rFonts w:hint="eastAsia" w:ascii="思源宋体 CN ExtraLight" w:hAnsi="思源宋体 CN ExtraLight" w:eastAsia="思源宋体 CN ExtraLight" w:cs="思源宋体 CN ExtraLight"/>
          <w:lang w:val="en-US" w:eastAsia="zh-CN"/>
        </w:rPr>
        <w:t>入库审核</w:t>
      </w:r>
      <w:r>
        <w:rPr>
          <w:rFonts w:hint="eastAsia" w:ascii="思源宋体 CN ExtraLight" w:hAnsi="思源宋体 CN ExtraLight" w:eastAsia="思源宋体 CN ExtraLight" w:cs="思源宋体 CN ExtraLight"/>
        </w:rPr>
        <w:t>状态</w:t>
      </w:r>
      <w:r>
        <w:tab/>
      </w:r>
      <w:r>
        <w:fldChar w:fldCharType="begin"/>
      </w:r>
      <w:r>
        <w:instrText xml:space="preserve"> PAGEREF _Toc3084 \h </w:instrText>
      </w:r>
      <w:r>
        <w:fldChar w:fldCharType="separate"/>
      </w:r>
      <w:r>
        <w:t>13</w:t>
      </w:r>
      <w:r>
        <w:fldChar w:fldCharType="end"/>
      </w:r>
      <w:r>
        <w:rPr>
          <w:rFonts w:hint="eastAsia" w:ascii="思源宋体 CN ExtraLight" w:hAnsi="思源宋体 CN ExtraLight" w:eastAsia="思源宋体 CN ExtraLight" w:cs="思源宋体 CN ExtraLight"/>
          <w:szCs w:val="20"/>
        </w:rPr>
        <w:fldChar w:fldCharType="end"/>
      </w:r>
    </w:p>
    <w:p w14:paraId="336A5543">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_Toc9870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rPr>
        <w:t xml:space="preserve">2.5、 </w:t>
      </w:r>
      <w:r>
        <w:rPr>
          <w:rFonts w:hint="eastAsia" w:ascii="思源宋体 CN ExtraLight" w:hAnsi="思源宋体 CN ExtraLight" w:eastAsia="思源宋体 CN ExtraLight" w:cs="思源宋体 CN ExtraLight"/>
        </w:rPr>
        <w:t>未验证的修改</w:t>
      </w:r>
      <w:r>
        <w:tab/>
      </w:r>
      <w:r>
        <w:fldChar w:fldCharType="begin"/>
      </w:r>
      <w:r>
        <w:instrText xml:space="preserve"> PAGEREF _Toc9870 \h </w:instrText>
      </w:r>
      <w:r>
        <w:fldChar w:fldCharType="separate"/>
      </w:r>
      <w:r>
        <w:t>13</w:t>
      </w:r>
      <w:r>
        <w:fldChar w:fldCharType="end"/>
      </w:r>
      <w:r>
        <w:rPr>
          <w:rFonts w:hint="eastAsia" w:ascii="思源宋体 CN ExtraLight" w:hAnsi="思源宋体 CN ExtraLight" w:eastAsia="思源宋体 CN ExtraLight" w:cs="思源宋体 CN ExtraLight"/>
          <w:szCs w:val="20"/>
        </w:rPr>
        <w:fldChar w:fldCharType="end"/>
      </w:r>
    </w:p>
    <w:p w14:paraId="2926EDB5">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_Toc20242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rPr>
        <w:t xml:space="preserve">2.6、 </w:t>
      </w:r>
      <w:r>
        <w:rPr>
          <w:rFonts w:hint="eastAsia" w:ascii="思源宋体 CN ExtraLight" w:hAnsi="思源宋体 CN ExtraLight" w:eastAsia="思源宋体 CN ExtraLight" w:cs="思源宋体 CN ExtraLight"/>
        </w:rPr>
        <w:t>变更历史</w:t>
      </w:r>
      <w:r>
        <w:tab/>
      </w:r>
      <w:r>
        <w:fldChar w:fldCharType="begin"/>
      </w:r>
      <w:r>
        <w:instrText xml:space="preserve"> PAGEREF _Toc20242 \h </w:instrText>
      </w:r>
      <w:r>
        <w:fldChar w:fldCharType="separate"/>
      </w:r>
      <w:r>
        <w:t>14</w:t>
      </w:r>
      <w:r>
        <w:fldChar w:fldCharType="end"/>
      </w:r>
      <w:r>
        <w:rPr>
          <w:rFonts w:hint="eastAsia" w:ascii="思源宋体 CN ExtraLight" w:hAnsi="思源宋体 CN ExtraLight" w:eastAsia="思源宋体 CN ExtraLight" w:cs="思源宋体 CN ExtraLight"/>
          <w:szCs w:val="20"/>
        </w:rPr>
        <w:fldChar w:fldCharType="end"/>
      </w:r>
    </w:p>
    <w:p w14:paraId="413A1F6A">
      <w:pPr>
        <w:pStyle w:val="35"/>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_Toc2137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val="0"/>
          <w:i w:val="0"/>
          <w:iCs w:val="0"/>
          <w:caps w:val="0"/>
          <w:smallCaps w:val="0"/>
          <w:strike w:val="0"/>
          <w:dstrike w:val="0"/>
          <w:outline w:val="0"/>
          <w:shadow w:val="0"/>
          <w:spacing w:val="0"/>
          <w:position w:val="0"/>
          <w:lang w:val="en-US" w:eastAsia="zh-CN"/>
        </w:rPr>
        <w:t xml:space="preserve">2.7、 </w:t>
      </w:r>
      <w:r>
        <w:rPr>
          <w:rFonts w:hint="eastAsia" w:ascii="思源宋体 CN ExtraLight" w:hAnsi="思源宋体 CN ExtraLight" w:eastAsia="思源宋体 CN ExtraLight" w:cs="思源宋体 CN ExtraLight"/>
          <w:lang w:val="en-US" w:eastAsia="zh-CN"/>
        </w:rPr>
        <w:t>一键提交</w:t>
      </w:r>
      <w:r>
        <w:tab/>
      </w:r>
      <w:r>
        <w:fldChar w:fldCharType="begin"/>
      </w:r>
      <w:r>
        <w:instrText xml:space="preserve"> PAGEREF _Toc2137 \h </w:instrText>
      </w:r>
      <w:r>
        <w:fldChar w:fldCharType="separate"/>
      </w:r>
      <w:r>
        <w:t>15</w:t>
      </w:r>
      <w:r>
        <w:fldChar w:fldCharType="end"/>
      </w:r>
      <w:r>
        <w:rPr>
          <w:rFonts w:hint="eastAsia" w:ascii="思源宋体 CN ExtraLight" w:hAnsi="思源宋体 CN ExtraLight" w:eastAsia="思源宋体 CN ExtraLight" w:cs="思源宋体 CN ExtraLight"/>
          <w:szCs w:val="20"/>
        </w:rPr>
        <w:fldChar w:fldCharType="end"/>
      </w:r>
    </w:p>
    <w:p w14:paraId="1FA9F40D">
      <w:pPr>
        <w:pStyle w:val="21"/>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_Toc13117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i w:val="0"/>
          <w:kern w:val="2"/>
          <w:szCs w:val="18"/>
          <w:lang w:val="en-US" w:eastAsia="zh-CN" w:bidi="ar-SA"/>
        </w:rPr>
        <w:t xml:space="preserve">3.2.1、 </w:t>
      </w:r>
      <w:r>
        <w:rPr>
          <w:rFonts w:hint="eastAsia" w:ascii="思源宋体 CN ExtraLight" w:hAnsi="思源宋体 CN ExtraLight" w:eastAsia="思源宋体 CN ExtraLight" w:cs="思源宋体 CN ExtraLight"/>
          <w:bCs/>
          <w:kern w:val="2"/>
          <w:szCs w:val="18"/>
          <w:lang w:val="en-US" w:eastAsia="zh-CN" w:bidi="ar-SA"/>
        </w:rPr>
        <w:t>响应</w:t>
      </w:r>
      <w:r>
        <w:rPr>
          <w:rFonts w:hint="eastAsia" w:ascii="Times New Roman" w:hAnsi="Times New Roman" w:cs="Times New Roman"/>
          <w:lang w:val="en-US" w:eastAsia="zh-CN"/>
        </w:rPr>
        <w:t>登记</w:t>
      </w:r>
      <w:r>
        <w:tab/>
      </w:r>
      <w:r>
        <w:fldChar w:fldCharType="begin"/>
      </w:r>
      <w:r>
        <w:instrText xml:space="preserve"> PAGEREF _Toc13117 \h </w:instrText>
      </w:r>
      <w:r>
        <w:fldChar w:fldCharType="separate"/>
      </w:r>
      <w:r>
        <w:t>23</w:t>
      </w:r>
      <w:r>
        <w:fldChar w:fldCharType="end"/>
      </w:r>
      <w:r>
        <w:rPr>
          <w:rFonts w:hint="eastAsia" w:ascii="思源宋体 CN ExtraLight" w:hAnsi="思源宋体 CN ExtraLight" w:eastAsia="思源宋体 CN ExtraLight" w:cs="思源宋体 CN ExtraLight"/>
          <w:szCs w:val="20"/>
        </w:rPr>
        <w:fldChar w:fldCharType="end"/>
      </w:r>
    </w:p>
    <w:p w14:paraId="3FBCB888">
      <w:pPr>
        <w:pStyle w:val="21"/>
        <w:tabs>
          <w:tab w:val="right" w:leader="dot" w:pos="8312"/>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_Toc8404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i w:val="0"/>
          <w:kern w:val="2"/>
          <w:szCs w:val="18"/>
          <w:lang w:val="en-US" w:eastAsia="zh-CN" w:bidi="ar-SA"/>
        </w:rPr>
        <w:t xml:space="preserve">3.2.2、 </w:t>
      </w:r>
      <w:r>
        <w:rPr>
          <w:rFonts w:hint="eastAsia" w:ascii="思源宋体 CN ExtraLight" w:hAnsi="思源宋体 CN ExtraLight" w:eastAsia="思源宋体 CN ExtraLight" w:cs="思源宋体 CN ExtraLight"/>
          <w:bCs/>
          <w:kern w:val="2"/>
          <w:szCs w:val="18"/>
          <w:lang w:val="en-US" w:eastAsia="zh-CN" w:bidi="ar-SA"/>
        </w:rPr>
        <w:t>采购文件下载</w:t>
      </w:r>
      <w:r>
        <w:tab/>
      </w:r>
      <w:r>
        <w:fldChar w:fldCharType="begin"/>
      </w:r>
      <w:r>
        <w:instrText xml:space="preserve"> PAGEREF _Toc8404 \h </w:instrText>
      </w:r>
      <w:r>
        <w:fldChar w:fldCharType="separate"/>
      </w:r>
      <w:r>
        <w:t>25</w:t>
      </w:r>
      <w:r>
        <w:fldChar w:fldCharType="end"/>
      </w:r>
      <w:r>
        <w:rPr>
          <w:rFonts w:hint="eastAsia" w:ascii="思源宋体 CN ExtraLight" w:hAnsi="思源宋体 CN ExtraLight" w:eastAsia="思源宋体 CN ExtraLight" w:cs="思源宋体 CN ExtraLight"/>
          <w:szCs w:val="20"/>
        </w:rPr>
        <w:fldChar w:fldCharType="end"/>
      </w:r>
    </w:p>
    <w:p w14:paraId="204ADDBB">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r>
        <w:rPr>
          <w:rFonts w:hint="eastAsia" w:ascii="思源宋体 CN ExtraLight" w:hAnsi="思源宋体 CN ExtraLight" w:eastAsia="思源宋体 CN ExtraLight" w:cs="思源宋体 CN ExtraLight"/>
          <w:szCs w:val="20"/>
        </w:rPr>
        <w:fldChar w:fldCharType="end"/>
      </w:r>
    </w:p>
    <w:p w14:paraId="4F363C03">
      <w:pPr>
        <w:pStyle w:val="68"/>
        <w:ind w:firstLine="0" w:firstLineChars="0"/>
        <w:rPr>
          <w:rFonts w:hint="eastAsia" w:ascii="思源宋体 CN ExtraLight" w:hAnsi="思源宋体 CN ExtraLight" w:eastAsia="思源宋体 CN ExtraLight" w:cs="思源宋体 CN ExtraLight"/>
          <w:b/>
        </w:rPr>
      </w:pPr>
    </w:p>
    <w:p w14:paraId="32EB9FE4">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08C6AFA1">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05AFD0C5">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7425DF73">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48AADB7F">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050ABAE9">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26DA6547">
      <w:pPr>
        <w:pStyle w:val="5"/>
        <w:spacing w:line="240" w:lineRule="auto"/>
        <w:ind w:firstLine="0" w:firstLineChars="0"/>
        <w:rPr>
          <w:rFonts w:hint="eastAsia" w:ascii="思源宋体 CN ExtraLight" w:hAnsi="思源宋体 CN ExtraLight" w:eastAsia="思源宋体 CN ExtraLight" w:cs="思源宋体 CN ExtraLight"/>
          <w:sz w:val="21"/>
          <w:szCs w:val="20"/>
        </w:rPr>
      </w:pPr>
    </w:p>
    <w:p w14:paraId="0DD41A15">
      <w:pPr>
        <w:pStyle w:val="5"/>
        <w:spacing w:line="240" w:lineRule="auto"/>
        <w:ind w:firstLine="0" w:firstLineChars="0"/>
        <w:rPr>
          <w:rFonts w:hint="eastAsia" w:ascii="思源宋体 CN ExtraLight" w:hAnsi="思源宋体 CN ExtraLight" w:eastAsia="思源宋体 CN ExtraLight" w:cs="思源宋体 CN ExtraLight"/>
        </w:rPr>
      </w:pPr>
      <w:bookmarkStart w:id="0" w:name="_Toc405561944"/>
      <w:r>
        <w:rPr>
          <w:rFonts w:hint="eastAsia"/>
        </w:rPr>
        <w:br w:type="page"/>
      </w:r>
      <w:bookmarkEnd w:id="0"/>
    </w:p>
    <w:p w14:paraId="46A9540A">
      <w:pPr>
        <w:pStyle w:val="2"/>
        <w:rPr>
          <w:rFonts w:hint="eastAsia" w:ascii="思源宋体 CN ExtraLight" w:hAnsi="思源宋体 CN ExtraLight" w:eastAsia="思源宋体 CN ExtraLight" w:cs="思源宋体 CN ExtraLight"/>
        </w:rPr>
      </w:pPr>
      <w:bookmarkStart w:id="1" w:name="_Toc15197"/>
      <w:r>
        <w:rPr>
          <w:rFonts w:hint="eastAsia" w:ascii="思源宋体 CN ExtraLight" w:hAnsi="思源宋体 CN ExtraLight" w:eastAsia="思源宋体 CN ExtraLight" w:cs="思源宋体 CN ExtraLight"/>
          <w:lang w:val="en-US" w:eastAsia="zh-CN"/>
        </w:rPr>
        <w:t>系统登录</w:t>
      </w:r>
      <w:bookmarkEnd w:id="1"/>
    </w:p>
    <w:p w14:paraId="68DCCF99">
      <w:pPr>
        <w:ind w:left="500" w:leftChars="0" w:firstLine="50" w:firstLineChars="0"/>
        <w:rPr>
          <w:rFonts w:hint="eastAsia" w:ascii="思源宋体 CN ExtraLight" w:hAnsi="思源宋体 CN ExtraLight" w:cs="思源宋体 CN ExtraLight"/>
          <w:b/>
          <w:bCs/>
          <w:lang w:val="en-US" w:eastAsia="zh-CN"/>
        </w:rPr>
      </w:pPr>
      <w:r>
        <w:rPr>
          <w:rFonts w:hint="eastAsia" w:ascii="思源宋体 CN ExtraLight" w:hAnsi="思源宋体 CN ExtraLight" w:cs="思源宋体 CN ExtraLight"/>
          <w:b/>
          <w:bCs/>
          <w:lang w:val="en-US" w:eastAsia="zh-CN"/>
        </w:rPr>
        <w:t>推荐浏览器：360、edge、谷歌浏览器。</w:t>
      </w:r>
    </w:p>
    <w:p w14:paraId="7C59D7CF">
      <w:pPr>
        <w:numPr>
          <w:numId w:val="0"/>
        </w:numPr>
        <w:spacing w:line="360" w:lineRule="auto"/>
        <w:ind w:left="350" w:leftChars="0" w:firstLine="50" w:firstLineChars="0"/>
        <w:jc w:val="left"/>
        <w:rPr>
          <w:rFonts w:hint="eastAsia" w:ascii="思源宋体 CN ExtraLight" w:hAnsi="思源宋体 CN ExtraLight" w:eastAsia="思源宋体 CN ExtraLight" w:cs="思源宋体 CN ExtraLight"/>
          <w:b/>
          <w:bCs/>
          <w:color w:val="FF0000"/>
          <w:highlight w:val="yellow"/>
          <w:lang w:val="en-US" w:eastAsia="zh-CN"/>
        </w:rPr>
      </w:pPr>
      <w:r>
        <w:rPr>
          <w:rFonts w:hint="eastAsia" w:ascii="思源宋体 CN ExtraLight" w:hAnsi="思源宋体 CN ExtraLight" w:eastAsia="思源宋体 CN ExtraLight" w:cs="思源宋体 CN ExtraLight"/>
          <w:b/>
          <w:bCs/>
          <w:color w:val="FF0000"/>
          <w:highlight w:val="yellow"/>
          <w:lang w:val="en-US" w:eastAsia="zh-CN"/>
        </w:rPr>
        <w:t>供应商报名领取招标（采购）文件步骤：</w:t>
      </w:r>
    </w:p>
    <w:p w14:paraId="5E8CF6E7">
      <w:pPr>
        <w:numPr>
          <w:ilvl w:val="0"/>
          <w:numId w:val="0"/>
        </w:numPr>
        <w:spacing w:line="360" w:lineRule="auto"/>
        <w:ind w:firstLine="422" w:firstLineChars="200"/>
        <w:jc w:val="left"/>
        <w:rPr>
          <w:rFonts w:hint="eastAsia" w:ascii="思源宋体 CN ExtraLight" w:hAnsi="思源宋体 CN ExtraLight" w:eastAsia="思源宋体 CN ExtraLight" w:cs="思源宋体 CN ExtraLight"/>
          <w:b/>
          <w:bCs/>
          <w:color w:val="FF0000"/>
          <w:highlight w:val="yellow"/>
          <w:lang w:val="en-US" w:eastAsia="zh-CN"/>
        </w:rPr>
      </w:pPr>
      <w:r>
        <w:rPr>
          <w:rFonts w:hint="eastAsia" w:ascii="思源宋体 CN ExtraLight" w:hAnsi="思源宋体 CN ExtraLight" w:eastAsia="思源宋体 CN ExtraLight" w:cs="思源宋体 CN ExtraLight"/>
          <w:b/>
          <w:bCs/>
          <w:color w:val="FF0000"/>
          <w:kern w:val="2"/>
          <w:sz w:val="21"/>
          <w:szCs w:val="24"/>
          <w:lang w:val="en-US" w:eastAsia="zh-CN" w:bidi="ar-SA"/>
        </w:rPr>
        <w:t>1、</w:t>
      </w:r>
      <w:r>
        <w:rPr>
          <w:rFonts w:hint="eastAsia" w:ascii="思源宋体 CN ExtraLight" w:hAnsi="思源宋体 CN ExtraLight" w:eastAsia="思源宋体 CN ExtraLight" w:cs="思源宋体 CN ExtraLight"/>
          <w:b/>
          <w:bCs/>
          <w:color w:val="FF0000"/>
          <w:highlight w:val="yellow"/>
          <w:lang w:val="en-US" w:eastAsia="zh-CN"/>
        </w:rPr>
        <w:t>打开登录页面登录系统，若首次登录，需先注册企业的登录账号。注意：请一定要妥善保存好登录账号和密码，同一单位不可重复注册登录账号。</w:t>
      </w:r>
    </w:p>
    <w:p w14:paraId="72805166">
      <w:pPr>
        <w:numPr>
          <w:ilvl w:val="0"/>
          <w:numId w:val="0"/>
        </w:numPr>
        <w:spacing w:line="360" w:lineRule="auto"/>
        <w:ind w:firstLine="422" w:firstLineChars="200"/>
        <w:jc w:val="left"/>
        <w:rPr>
          <w:rFonts w:hint="eastAsia" w:ascii="思源宋体 CN ExtraLight" w:hAnsi="思源宋体 CN ExtraLight" w:eastAsia="思源宋体 CN ExtraLight" w:cs="思源宋体 CN ExtraLight"/>
          <w:b/>
          <w:bCs/>
          <w:color w:val="FF0000"/>
          <w:highlight w:val="yellow"/>
          <w:lang w:val="en-US" w:eastAsia="zh-CN"/>
        </w:rPr>
      </w:pPr>
      <w:r>
        <w:rPr>
          <w:rFonts w:hint="eastAsia" w:ascii="思源宋体 CN ExtraLight" w:hAnsi="思源宋体 CN ExtraLight" w:eastAsia="思源宋体 CN ExtraLight" w:cs="思源宋体 CN ExtraLight"/>
          <w:b/>
          <w:bCs/>
          <w:color w:val="FF0000"/>
          <w:kern w:val="2"/>
          <w:sz w:val="21"/>
          <w:szCs w:val="24"/>
          <w:lang w:val="en-US" w:eastAsia="zh-CN" w:bidi="ar-SA"/>
        </w:rPr>
        <w:t>2、</w:t>
      </w:r>
      <w:r>
        <w:rPr>
          <w:rFonts w:hint="eastAsia" w:ascii="思源宋体 CN ExtraLight" w:hAnsi="思源宋体 CN ExtraLight" w:eastAsia="思源宋体 CN ExtraLight" w:cs="思源宋体 CN ExtraLight"/>
          <w:b/>
          <w:bCs/>
          <w:color w:val="FF0000"/>
          <w:highlight w:val="yellow"/>
          <w:lang w:val="en-US" w:eastAsia="zh-CN"/>
        </w:rPr>
        <w:t>供应商入库，在供应商信息管理中填写和上传本单位真实有效的信息和资料原件扫描件，提交洛阳国盛集团采购中心工作人员入库审核通过后才算完成入库。若已完成入库，可进行下一步操作。</w:t>
      </w:r>
    </w:p>
    <w:p w14:paraId="718F7C86">
      <w:pPr>
        <w:numPr>
          <w:ilvl w:val="0"/>
          <w:numId w:val="0"/>
        </w:numPr>
        <w:spacing w:line="360" w:lineRule="auto"/>
        <w:ind w:firstLine="422" w:firstLineChars="200"/>
        <w:jc w:val="left"/>
        <w:rPr>
          <w:rFonts w:hint="eastAsia" w:ascii="思源宋体 CN ExtraLight" w:hAnsi="思源宋体 CN ExtraLight" w:eastAsia="思源宋体 CN ExtraLight" w:cs="思源宋体 CN ExtraLight"/>
          <w:b/>
          <w:bCs/>
          <w:color w:val="FF0000"/>
          <w:highlight w:val="yellow"/>
          <w:lang w:val="en-US" w:eastAsia="zh-CN"/>
        </w:rPr>
      </w:pPr>
      <w:r>
        <w:rPr>
          <w:rFonts w:hint="eastAsia" w:ascii="思源宋体 CN ExtraLight" w:hAnsi="思源宋体 CN ExtraLight" w:eastAsia="思源宋体 CN ExtraLight" w:cs="思源宋体 CN ExtraLight"/>
          <w:b/>
          <w:bCs/>
          <w:color w:val="FF0000"/>
          <w:kern w:val="2"/>
          <w:sz w:val="21"/>
          <w:szCs w:val="24"/>
          <w:lang w:val="en-US" w:eastAsia="zh-CN" w:bidi="ar-SA"/>
        </w:rPr>
        <w:t>3、</w:t>
      </w:r>
      <w:r>
        <w:rPr>
          <w:rFonts w:hint="eastAsia" w:ascii="思源宋体 CN ExtraLight" w:hAnsi="思源宋体 CN ExtraLight" w:eastAsia="思源宋体 CN ExtraLight" w:cs="思源宋体 CN ExtraLight"/>
          <w:b/>
          <w:bCs/>
          <w:color w:val="FF0000"/>
          <w:highlight w:val="yellow"/>
          <w:lang w:val="en-US" w:eastAsia="zh-CN"/>
        </w:rPr>
        <w:t>点击进入要投标的项目，领取招标（采购）文件、答疑澄清文件等。</w:t>
      </w:r>
    </w:p>
    <w:p w14:paraId="6A473061">
      <w:pPr>
        <w:numPr>
          <w:numId w:val="0"/>
        </w:numPr>
        <w:spacing w:line="360" w:lineRule="auto"/>
        <w:ind w:left="400" w:leftChars="0" w:firstLine="50" w:firstLineChars="0"/>
        <w:jc w:val="left"/>
        <w:rPr>
          <w:rFonts w:hint="default" w:ascii="思源宋体 CN ExtraLight" w:hAnsi="思源宋体 CN ExtraLight" w:eastAsia="思源宋体 CN ExtraLight" w:cs="思源宋体 CN ExtraLight"/>
          <w:b/>
          <w:bCs/>
          <w:color w:val="FF0000"/>
          <w:highlight w:val="yellow"/>
          <w:lang w:val="en-US" w:eastAsia="zh-CN"/>
        </w:rPr>
      </w:pPr>
      <w:r>
        <w:rPr>
          <w:rFonts w:hint="eastAsia" w:ascii="思源宋体 CN ExtraLight" w:hAnsi="思源宋体 CN ExtraLight" w:eastAsia="思源宋体 CN ExtraLight" w:cs="思源宋体 CN ExtraLight"/>
          <w:b/>
          <w:bCs/>
          <w:color w:val="FF0000"/>
          <w:highlight w:val="yellow"/>
          <w:lang w:val="en-US" w:eastAsia="zh-CN"/>
        </w:rPr>
        <w:t>以上步骤的具体操作说明详见下文。</w:t>
      </w:r>
    </w:p>
    <w:p w14:paraId="2FB9823B">
      <w:pPr>
        <w:pStyle w:val="139"/>
        <w:keepNext/>
        <w:keepLines/>
        <w:numPr>
          <w:ilvl w:val="0"/>
          <w:numId w:val="2"/>
        </w:numPr>
        <w:tabs>
          <w:tab w:val="left" w:pos="425"/>
        </w:tabs>
        <w:spacing w:before="120" w:after="120"/>
        <w:ind w:firstLineChars="0"/>
        <w:jc w:val="both"/>
        <w:outlineLvl w:val="0"/>
        <w:rPr>
          <w:rFonts w:hint="eastAsia" w:ascii="思源宋体 CN ExtraLight" w:hAnsi="思源宋体 CN ExtraLight" w:eastAsia="思源宋体 CN ExtraLight" w:cs="思源宋体 CN ExtraLight"/>
          <w:b/>
          <w:bCs/>
          <w:vanish/>
          <w:kern w:val="44"/>
          <w:sz w:val="32"/>
          <w:szCs w:val="28"/>
        </w:rPr>
      </w:pPr>
      <w:r>
        <w:rPr>
          <w:rFonts w:hint="eastAsia" w:ascii="思源宋体 CN ExtraLight" w:hAnsi="思源宋体 CN ExtraLight" w:eastAsia="思源宋体 CN ExtraLight" w:cs="思源宋体 CN ExtraLight"/>
          <w:b/>
          <w:bCs/>
          <w:vanish/>
          <w:kern w:val="44"/>
          <w:sz w:val="32"/>
          <w:szCs w:val="28"/>
          <w:lang w:val="en-US" w:eastAsia="zh-CN"/>
        </w:rPr>
        <w:t>账号</w:t>
      </w:r>
    </w:p>
    <w:p w14:paraId="672A3E92">
      <w:pPr>
        <w:pStyle w:val="3"/>
        <w:rPr>
          <w:rFonts w:hint="eastAsia" w:ascii="思源宋体 CN ExtraLight" w:hAnsi="思源宋体 CN ExtraLight" w:eastAsia="思源宋体 CN ExtraLight" w:cs="思源宋体 CN ExtraLight"/>
          <w:lang w:val="en-US" w:eastAsia="zh-CN"/>
        </w:rPr>
      </w:pPr>
      <w:bookmarkStart w:id="2" w:name="_Toc1318"/>
      <w:r>
        <w:rPr>
          <w:rFonts w:hint="eastAsia" w:ascii="思源宋体 CN ExtraLight" w:hAnsi="思源宋体 CN ExtraLight" w:eastAsia="思源宋体 CN ExtraLight" w:cs="思源宋体 CN ExtraLight"/>
          <w:lang w:val="en-US" w:eastAsia="zh-CN"/>
        </w:rPr>
        <w:t>账号登录（注册）</w:t>
      </w:r>
      <w:bookmarkEnd w:id="2"/>
    </w:p>
    <w:p w14:paraId="4FE54D52">
      <w:pPr>
        <w:numPr>
          <w:ilvl w:val="0"/>
          <w:numId w:val="0"/>
        </w:numPr>
        <w:spacing w:line="360" w:lineRule="auto"/>
        <w:ind w:firstLine="420" w:firstLineChars="200"/>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kern w:val="2"/>
          <w:sz w:val="21"/>
          <w:szCs w:val="24"/>
          <w:lang w:val="en-US" w:eastAsia="zh-CN" w:bidi="ar-SA"/>
        </w:rPr>
        <w:t>1、</w:t>
      </w:r>
      <w:r>
        <w:rPr>
          <w:rFonts w:hint="eastAsia" w:ascii="思源宋体 CN ExtraLight" w:hAnsi="思源宋体 CN ExtraLight" w:eastAsia="思源宋体 CN ExtraLight" w:cs="思源宋体 CN ExtraLight"/>
          <w:lang w:val="en-US" w:eastAsia="zh-CN"/>
        </w:rPr>
        <w:t>打开浏览器，在浏览器的顶部地址栏中粘贴洛阳国晟集团电子采购平台的门户网站地址（地址为http://www.cgpt.lygsjt.com:5678），敲回车键后可进入网站首页面，点击页面上“登录（注册）入口”下面的“供应商”进入供应商登录页面。</w:t>
      </w:r>
      <w:r>
        <w:rPr>
          <w:rFonts w:hint="eastAsia" w:ascii="思源宋体 CN ExtraLight" w:hAnsi="思源宋体 CN ExtraLight" w:eastAsia="思源宋体 CN ExtraLight" w:cs="思源宋体 CN ExtraLight"/>
        </w:rPr>
        <w:t>如下图：</w:t>
      </w:r>
    </w:p>
    <w:p w14:paraId="0CD9EF5A">
      <w:pPr>
        <w:numPr>
          <w:ilvl w:val="0"/>
          <w:numId w:val="0"/>
        </w:numPr>
        <w:spacing w:line="360" w:lineRule="auto"/>
        <w:jc w:val="left"/>
        <w:rPr>
          <w:rFonts w:hint="eastAsia" w:ascii="思源宋体 CN ExtraLight" w:hAnsi="思源宋体 CN ExtraLight" w:eastAsia="思源宋体 CN ExtraLight" w:cs="思源宋体 CN ExtraLight"/>
        </w:rPr>
      </w:pPr>
      <w:r>
        <w:rPr>
          <w:rFonts w:eastAsia="思源宋体 CN ExtraLight"/>
        </w:rPr>
        <w:drawing>
          <wp:inline distT="0" distB="0" distL="114300" distR="114300">
            <wp:extent cx="5417185" cy="940435"/>
            <wp:effectExtent l="0" t="0" r="8255" b="444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5"/>
                    <a:stretch>
                      <a:fillRect/>
                    </a:stretch>
                  </pic:blipFill>
                  <pic:spPr>
                    <a:xfrm>
                      <a:off x="0" y="0"/>
                      <a:ext cx="5417185" cy="940435"/>
                    </a:xfrm>
                    <a:prstGeom prst="rect">
                      <a:avLst/>
                    </a:prstGeom>
                    <a:noFill/>
                    <a:ln>
                      <a:noFill/>
                    </a:ln>
                  </pic:spPr>
                </pic:pic>
              </a:graphicData>
            </a:graphic>
          </wp:inline>
        </w:drawing>
      </w:r>
    </w:p>
    <w:p w14:paraId="30664BE2">
      <w:pPr>
        <w:numPr>
          <w:ilvl w:val="0"/>
          <w:numId w:val="0"/>
        </w:numPr>
        <w:spacing w:line="360" w:lineRule="auto"/>
        <w:jc w:val="left"/>
        <w:rPr>
          <w:rFonts w:hint="eastAsia" w:ascii="思源宋体 CN ExtraLight" w:hAnsi="思源宋体 CN ExtraLight" w:eastAsia="思源宋体 CN ExtraLight" w:cs="思源宋体 CN ExtraLight"/>
        </w:rPr>
      </w:pPr>
      <w:r>
        <w:drawing>
          <wp:inline distT="0" distB="0" distL="114300" distR="114300">
            <wp:extent cx="5400040" cy="2719705"/>
            <wp:effectExtent l="0" t="0" r="10160" b="825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6"/>
                    <a:stretch>
                      <a:fillRect/>
                    </a:stretch>
                  </pic:blipFill>
                  <pic:spPr>
                    <a:xfrm>
                      <a:off x="0" y="0"/>
                      <a:ext cx="5400040" cy="2719705"/>
                    </a:xfrm>
                    <a:prstGeom prst="rect">
                      <a:avLst/>
                    </a:prstGeom>
                    <a:noFill/>
                    <a:ln>
                      <a:noFill/>
                    </a:ln>
                  </pic:spPr>
                </pic:pic>
              </a:graphicData>
            </a:graphic>
          </wp:inline>
        </w:drawing>
      </w:r>
    </w:p>
    <w:p w14:paraId="63160DAD">
      <w:pPr>
        <w:spacing w:line="240" w:lineRule="auto"/>
        <w:ind w:left="0" w:leftChars="0" w:firstLine="0" w:firstLineChars="0"/>
        <w:jc w:val="both"/>
        <w:rPr>
          <w:rFonts w:hint="eastAsia" w:ascii="思源宋体 CN ExtraLight" w:hAnsi="思源宋体 CN ExtraLight" w:eastAsia="思源宋体 CN ExtraLight" w:cs="思源宋体 CN ExtraLight"/>
        </w:rPr>
      </w:pPr>
      <w:r>
        <w:rPr>
          <w:rFonts w:eastAsia="思源宋体 CN ExtraLight"/>
        </w:rPr>
        <w:drawing>
          <wp:inline distT="0" distB="0" distL="114300" distR="114300">
            <wp:extent cx="5263515" cy="2565400"/>
            <wp:effectExtent l="0" t="0" r="9525" b="10160"/>
            <wp:docPr id="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1"/>
                    <pic:cNvPicPr>
                      <a:picLocks noChangeAspect="1"/>
                    </pic:cNvPicPr>
                  </pic:nvPicPr>
                  <pic:blipFill>
                    <a:blip r:embed="rId17"/>
                    <a:stretch>
                      <a:fillRect/>
                    </a:stretch>
                  </pic:blipFill>
                  <pic:spPr>
                    <a:xfrm>
                      <a:off x="0" y="0"/>
                      <a:ext cx="5263515" cy="2565400"/>
                    </a:xfrm>
                    <a:prstGeom prst="rect">
                      <a:avLst/>
                    </a:prstGeom>
                    <a:noFill/>
                    <a:ln>
                      <a:noFill/>
                    </a:ln>
                  </pic:spPr>
                </pic:pic>
              </a:graphicData>
            </a:graphic>
          </wp:inline>
        </w:drawing>
      </w:r>
    </w:p>
    <w:p w14:paraId="5F1D9012">
      <w:pPr>
        <w:pStyle w:val="5"/>
        <w:numPr>
          <w:ilvl w:val="0"/>
          <w:numId w:val="0"/>
        </w:numPr>
        <w:rPr>
          <w:rFonts w:hint="eastAsia" w:ascii="思源宋体 CN ExtraLight" w:hAnsi="思源宋体 CN ExtraLight" w:cs="思源宋体 CN ExtraLight"/>
          <w:b/>
          <w:bCs/>
          <w:lang w:val="en-US" w:eastAsia="zh-CN"/>
        </w:rPr>
      </w:pPr>
    </w:p>
    <w:p w14:paraId="62BFAF94">
      <w:pPr>
        <w:pStyle w:val="5"/>
        <w:numPr>
          <w:ilvl w:val="0"/>
          <w:numId w:val="0"/>
        </w:numPr>
        <w:ind w:firstLine="420" w:firstLineChars="200"/>
        <w:rPr>
          <w:rFonts w:hint="default" w:ascii="思源宋体 CN ExtraLight" w:hAnsi="思源宋体 CN ExtraLight" w:eastAsia="思源宋体 CN ExtraLight" w:cs="思源宋体 CN ExtraLight"/>
          <w:sz w:val="21"/>
          <w:lang w:val="en-US" w:eastAsia="zh-CN"/>
        </w:rPr>
      </w:pPr>
      <w:r>
        <w:rPr>
          <w:rFonts w:hint="eastAsia" w:ascii="思源宋体 CN ExtraLight" w:hAnsi="思源宋体 CN ExtraLight" w:eastAsia="思源宋体 CN ExtraLight" w:cs="思源宋体 CN ExtraLight"/>
          <w:kern w:val="2"/>
          <w:sz w:val="21"/>
          <w:szCs w:val="24"/>
          <w:lang w:val="en-US" w:eastAsia="zh-CN" w:bidi="ar-SA"/>
        </w:rPr>
        <w:t>2、</w:t>
      </w:r>
      <w:r>
        <w:rPr>
          <w:rFonts w:hint="eastAsia" w:ascii="思源宋体 CN ExtraLight" w:hAnsi="思源宋体 CN ExtraLight" w:eastAsia="思源宋体 CN ExtraLight" w:cs="思源宋体 CN ExtraLight"/>
          <w:sz w:val="21"/>
          <w:lang w:val="en-US" w:eastAsia="zh-CN"/>
        </w:rPr>
        <w:t>供应商首次登录需要先进行账号注册，在供应商</w:t>
      </w:r>
      <w:r>
        <w:rPr>
          <w:rFonts w:hint="eastAsia" w:ascii="思源宋体 CN ExtraLight" w:hAnsi="思源宋体 CN ExtraLight" w:eastAsia="思源宋体 CN ExtraLight" w:cs="思源宋体 CN ExtraLight"/>
          <w:sz w:val="21"/>
        </w:rPr>
        <w:t>登录界面，点击“</w:t>
      </w:r>
      <w:r>
        <w:rPr>
          <w:rFonts w:hint="eastAsia" w:ascii="思源宋体 CN ExtraLight" w:hAnsi="思源宋体 CN ExtraLight" w:eastAsia="思源宋体 CN ExtraLight" w:cs="思源宋体 CN ExtraLight"/>
          <w:sz w:val="21"/>
          <w:lang w:val="en-US" w:eastAsia="zh-CN"/>
        </w:rPr>
        <w:t>立即</w:t>
      </w:r>
      <w:r>
        <w:rPr>
          <w:rFonts w:hint="eastAsia" w:ascii="思源宋体 CN ExtraLight" w:hAnsi="思源宋体 CN ExtraLight" w:eastAsia="思源宋体 CN ExtraLight" w:cs="思源宋体 CN ExtraLight"/>
          <w:sz w:val="21"/>
        </w:rPr>
        <w:t>注册”，如下图</w:t>
      </w:r>
      <w:r>
        <w:rPr>
          <w:rFonts w:hint="eastAsia" w:ascii="思源宋体 CN ExtraLight" w:hAnsi="思源宋体 CN ExtraLight" w:eastAsia="思源宋体 CN ExtraLight" w:cs="思源宋体 CN ExtraLight"/>
          <w:sz w:val="21"/>
          <w:lang w:eastAsia="zh-CN"/>
        </w:rPr>
        <w:t>，</w:t>
      </w:r>
      <w:r>
        <w:rPr>
          <w:rFonts w:hint="eastAsia" w:ascii="思源宋体 CN ExtraLight" w:hAnsi="思源宋体 CN ExtraLight" w:eastAsia="思源宋体 CN ExtraLight" w:cs="思源宋体 CN ExtraLight"/>
          <w:sz w:val="21"/>
          <w:lang w:val="en-US" w:eastAsia="zh-CN"/>
        </w:rPr>
        <w:t>若已注册过账号，可以略过这一步。</w:t>
      </w:r>
    </w:p>
    <w:p w14:paraId="129E60CB">
      <w:pPr>
        <w:pStyle w:val="5"/>
        <w:numPr>
          <w:ilvl w:val="0"/>
          <w:numId w:val="0"/>
        </w:numPr>
        <w:rPr>
          <w:rFonts w:hint="eastAsia" w:ascii="思源宋体 CN ExtraLight" w:hAnsi="思源宋体 CN ExtraLight" w:eastAsia="思源宋体 CN ExtraLight" w:cs="思源宋体 CN ExtraLight"/>
          <w:sz w:val="21"/>
        </w:rPr>
      </w:pPr>
      <w:r>
        <w:drawing>
          <wp:inline distT="0" distB="0" distL="114300" distR="114300">
            <wp:extent cx="5266690" cy="2411095"/>
            <wp:effectExtent l="0" t="0" r="635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66690" cy="2411095"/>
                    </a:xfrm>
                    <a:prstGeom prst="rect">
                      <a:avLst/>
                    </a:prstGeom>
                    <a:noFill/>
                    <a:ln>
                      <a:noFill/>
                    </a:ln>
                  </pic:spPr>
                </pic:pic>
              </a:graphicData>
            </a:graphic>
          </wp:inline>
        </w:drawing>
      </w:r>
    </w:p>
    <w:p w14:paraId="6581BC31">
      <w:pPr>
        <w:pStyle w:val="5"/>
        <w:ind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635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266690" cy="2411095"/>
                    </a:xfrm>
                    <a:prstGeom prst="rect">
                      <a:avLst/>
                    </a:prstGeom>
                    <a:noFill/>
                    <a:ln>
                      <a:noFill/>
                    </a:ln>
                  </pic:spPr>
                </pic:pic>
              </a:graphicData>
            </a:graphic>
          </wp:inline>
        </w:drawing>
      </w:r>
    </w:p>
    <w:p w14:paraId="257A6BAE">
      <w:pPr>
        <w:pStyle w:val="5"/>
        <w:ind w:right="88" w:rightChars="42"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仔细阅读</w:t>
      </w:r>
      <w:r>
        <w:rPr>
          <w:rFonts w:hint="eastAsia" w:ascii="思源宋体 CN ExtraLight" w:hAnsi="思源宋体 CN ExtraLight" w:eastAsia="思源宋体 CN ExtraLight" w:cs="思源宋体 CN ExtraLight"/>
          <w:sz w:val="21"/>
          <w:lang w:val="en-US" w:eastAsia="zh-CN"/>
        </w:rPr>
        <w:t>注册</w:t>
      </w:r>
      <w:r>
        <w:rPr>
          <w:rFonts w:hint="eastAsia" w:ascii="思源宋体 CN ExtraLight" w:hAnsi="思源宋体 CN ExtraLight" w:eastAsia="思源宋体 CN ExtraLight" w:cs="思源宋体 CN ExtraLight"/>
          <w:sz w:val="21"/>
        </w:rPr>
        <w:t>协议，点“</w:t>
      </w:r>
      <w:r>
        <w:rPr>
          <w:rFonts w:hint="eastAsia" w:ascii="思源宋体 CN ExtraLight" w:hAnsi="思源宋体 CN ExtraLight" w:eastAsia="思源宋体 CN ExtraLight" w:cs="思源宋体 CN ExtraLight"/>
          <w:sz w:val="21"/>
          <w:lang w:val="en-US" w:eastAsia="zh-CN"/>
        </w:rPr>
        <w:t>我已阅读</w:t>
      </w:r>
      <w:r>
        <w:rPr>
          <w:rFonts w:hint="eastAsia" w:ascii="思源宋体 CN ExtraLight" w:hAnsi="思源宋体 CN ExtraLight" w:eastAsia="思源宋体 CN ExtraLight" w:cs="思源宋体 CN ExtraLight"/>
          <w:sz w:val="21"/>
        </w:rPr>
        <w:t>”按钮继续，如下图：</w:t>
      </w:r>
    </w:p>
    <w:p w14:paraId="29E2CED6">
      <w:pPr>
        <w:pStyle w:val="5"/>
        <w:ind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6350"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5266690" cy="2411095"/>
                    </a:xfrm>
                    <a:prstGeom prst="rect">
                      <a:avLst/>
                    </a:prstGeom>
                    <a:noFill/>
                    <a:ln>
                      <a:noFill/>
                    </a:ln>
                  </pic:spPr>
                </pic:pic>
              </a:graphicData>
            </a:graphic>
          </wp:inline>
        </w:drawing>
      </w:r>
    </w:p>
    <w:p w14:paraId="7A66A8C6">
      <w:pPr>
        <w:pStyle w:val="5"/>
        <w:ind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输入登录名、密码等基本信息，如果该登录名已被注册过，必须更换登录名。</w:t>
      </w:r>
    </w:p>
    <w:p w14:paraId="26DD3B75">
      <w:pPr>
        <w:pStyle w:val="5"/>
        <w:ind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选择“用户类型”，输入验证码之后，点击“确认”按钮，示例如下：</w:t>
      </w:r>
    </w:p>
    <w:p w14:paraId="4638EA5A">
      <w:pPr>
        <w:pStyle w:val="5"/>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9230" cy="2258060"/>
            <wp:effectExtent l="0" t="0" r="3810" b="12700"/>
            <wp:docPr id="1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3"/>
                    <pic:cNvPicPr>
                      <a:picLocks noChangeAspect="1"/>
                    </pic:cNvPicPr>
                  </pic:nvPicPr>
                  <pic:blipFill>
                    <a:blip r:embed="rId21"/>
                    <a:stretch>
                      <a:fillRect/>
                    </a:stretch>
                  </pic:blipFill>
                  <pic:spPr>
                    <a:xfrm>
                      <a:off x="0" y="0"/>
                      <a:ext cx="5269230" cy="2258060"/>
                    </a:xfrm>
                    <a:prstGeom prst="rect">
                      <a:avLst/>
                    </a:prstGeom>
                    <a:noFill/>
                    <a:ln>
                      <a:noFill/>
                    </a:ln>
                  </pic:spPr>
                </pic:pic>
              </a:graphicData>
            </a:graphic>
          </wp:inline>
        </w:drawing>
      </w:r>
    </w:p>
    <w:p w14:paraId="5A524C12">
      <w:pPr>
        <w:pStyle w:val="5"/>
        <w:ind w:firstLine="420" w:firstLineChars="200"/>
        <w:rPr>
          <w:rFonts w:hint="eastAsia" w:ascii="思源宋体 CN ExtraLight" w:hAnsi="思源宋体 CN ExtraLight" w:eastAsia="思源宋体 CN ExtraLight" w:cs="思源宋体 CN ExtraLight"/>
          <w:sz w:val="21"/>
          <w:highlight w:val="none"/>
          <w:lang w:val="en-US" w:eastAsia="zh-CN"/>
        </w:rPr>
      </w:pPr>
      <w:r>
        <w:rPr>
          <w:rFonts w:hint="eastAsia" w:ascii="思源宋体 CN ExtraLight" w:hAnsi="思源宋体 CN ExtraLight" w:eastAsia="思源宋体 CN ExtraLight" w:cs="思源宋体 CN ExtraLight"/>
          <w:sz w:val="21"/>
          <w:highlight w:val="none"/>
        </w:rPr>
        <w:t>点击“</w:t>
      </w:r>
      <w:r>
        <w:rPr>
          <w:rFonts w:hint="eastAsia" w:ascii="思源宋体 CN ExtraLight" w:hAnsi="思源宋体 CN ExtraLight" w:eastAsia="思源宋体 CN ExtraLight" w:cs="思源宋体 CN ExtraLight"/>
          <w:sz w:val="21"/>
          <w:highlight w:val="none"/>
          <w:lang w:val="en-US" w:eastAsia="zh-CN"/>
        </w:rPr>
        <w:t>立即登录</w:t>
      </w:r>
      <w:r>
        <w:rPr>
          <w:rFonts w:hint="eastAsia" w:ascii="思源宋体 CN ExtraLight" w:hAnsi="思源宋体 CN ExtraLight" w:eastAsia="思源宋体 CN ExtraLight" w:cs="思源宋体 CN ExtraLight"/>
          <w:sz w:val="21"/>
          <w:highlight w:val="none"/>
        </w:rPr>
        <w:t>”，登录，</w:t>
      </w:r>
      <w:r>
        <w:rPr>
          <w:rFonts w:hint="eastAsia" w:ascii="思源宋体 CN ExtraLight" w:hAnsi="思源宋体 CN ExtraLight" w:eastAsia="思源宋体 CN ExtraLight" w:cs="思源宋体 CN ExtraLight"/>
          <w:sz w:val="21"/>
          <w:highlight w:val="none"/>
          <w:lang w:val="en-US" w:eastAsia="zh-CN"/>
        </w:rPr>
        <w:t>进入查看“隐私声明”页面，如下图：</w:t>
      </w:r>
    </w:p>
    <w:p w14:paraId="07BFE754">
      <w:pPr>
        <w:pStyle w:val="5"/>
        <w:ind w:left="0" w:leftChars="0" w:firstLine="0" w:firstLineChars="0"/>
        <w:rPr>
          <w:rFonts w:hint="eastAsia" w:ascii="思源宋体 CN ExtraLight" w:hAnsi="思源宋体 CN ExtraLight" w:eastAsia="思源宋体 CN ExtraLight" w:cs="思源宋体 CN ExtraLight"/>
          <w:sz w:val="21"/>
        </w:rPr>
      </w:pPr>
      <w:r>
        <w:drawing>
          <wp:inline distT="0" distB="0" distL="114300" distR="114300">
            <wp:extent cx="5266690" cy="2520950"/>
            <wp:effectExtent l="0" t="0" r="6350" b="889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2"/>
                    <a:stretch>
                      <a:fillRect/>
                    </a:stretch>
                  </pic:blipFill>
                  <pic:spPr>
                    <a:xfrm>
                      <a:off x="0" y="0"/>
                      <a:ext cx="5266690" cy="2520950"/>
                    </a:xfrm>
                    <a:prstGeom prst="rect">
                      <a:avLst/>
                    </a:prstGeom>
                    <a:noFill/>
                    <a:ln>
                      <a:noFill/>
                    </a:ln>
                  </pic:spPr>
                </pic:pic>
              </a:graphicData>
            </a:graphic>
          </wp:inline>
        </w:drawing>
      </w:r>
    </w:p>
    <w:p w14:paraId="74254E88">
      <w:pPr>
        <w:pStyle w:val="5"/>
        <w:ind w:firstLine="420" w:firstLineChars="200"/>
        <w:rPr>
          <w:rFonts w:hint="eastAsia" w:ascii="思源宋体 CN ExtraLight" w:hAnsi="思源宋体 CN ExtraLight" w:eastAsia="思源宋体 CN ExtraLight" w:cs="思源宋体 CN ExtraLight"/>
          <w:sz w:val="21"/>
          <w:highlight w:val="yellow"/>
        </w:rPr>
      </w:pPr>
      <w:r>
        <w:rPr>
          <w:rFonts w:hint="eastAsia" w:ascii="思源宋体 CN ExtraLight" w:hAnsi="思源宋体 CN ExtraLight" w:eastAsia="思源宋体 CN ExtraLight" w:cs="思源宋体 CN ExtraLight"/>
          <w:sz w:val="21"/>
          <w:highlight w:val="yellow"/>
        </w:rPr>
        <w:t>仔细阅读协议，点“</w:t>
      </w:r>
      <w:r>
        <w:rPr>
          <w:rFonts w:hint="eastAsia" w:ascii="思源宋体 CN ExtraLight" w:hAnsi="思源宋体 CN ExtraLight" w:eastAsia="思源宋体 CN ExtraLight" w:cs="思源宋体 CN ExtraLight"/>
          <w:sz w:val="21"/>
          <w:highlight w:val="yellow"/>
          <w:lang w:val="en-US" w:eastAsia="zh-CN"/>
        </w:rPr>
        <w:t>我同意</w:t>
      </w:r>
      <w:r>
        <w:rPr>
          <w:rFonts w:hint="eastAsia" w:ascii="思源宋体 CN ExtraLight" w:hAnsi="思源宋体 CN ExtraLight" w:eastAsia="思源宋体 CN ExtraLight" w:cs="思源宋体 CN ExtraLight"/>
          <w:sz w:val="21"/>
          <w:highlight w:val="yellow"/>
        </w:rPr>
        <w:t>”按钮继续，</w:t>
      </w:r>
      <w:r>
        <w:rPr>
          <w:rFonts w:hint="eastAsia" w:ascii="思源宋体 CN ExtraLight" w:hAnsi="思源宋体 CN ExtraLight" w:eastAsia="思源宋体 CN ExtraLight" w:cs="思源宋体 CN ExtraLight"/>
          <w:b/>
          <w:bCs/>
          <w:color w:val="FF0000"/>
          <w:sz w:val="21"/>
          <w:highlight w:val="yellow"/>
          <w:lang w:val="en-US" w:eastAsia="zh-CN"/>
        </w:rPr>
        <w:t>首</w:t>
      </w:r>
      <w:r>
        <w:rPr>
          <w:rFonts w:hint="eastAsia" w:ascii="思源宋体 CN ExtraLight" w:hAnsi="思源宋体 CN ExtraLight" w:eastAsia="思源宋体 CN ExtraLight" w:cs="思源宋体 CN ExtraLight"/>
          <w:b/>
          <w:bCs/>
          <w:color w:val="FF0000"/>
          <w:sz w:val="21"/>
          <w:highlight w:val="yellow"/>
          <w:lang w:val="en-US" w:eastAsia="zh-CN"/>
        </w:rPr>
        <w:t>次注册时会直接</w:t>
      </w:r>
      <w:r>
        <w:rPr>
          <w:rFonts w:hint="eastAsia" w:ascii="思源宋体 CN ExtraLight" w:hAnsi="思源宋体 CN ExtraLight" w:eastAsia="思源宋体 CN ExtraLight" w:cs="思源宋体 CN ExtraLight"/>
          <w:b/>
          <w:bCs/>
          <w:color w:val="FF0000"/>
          <w:sz w:val="21"/>
          <w:highlight w:val="yellow"/>
          <w:lang w:val="en-US" w:eastAsia="zh-CN"/>
        </w:rPr>
        <w:t>进入供应商信息管理页面，需</w:t>
      </w:r>
      <w:r>
        <w:rPr>
          <w:rFonts w:hint="eastAsia" w:ascii="思源宋体 CN ExtraLight" w:hAnsi="思源宋体 CN ExtraLight" w:eastAsia="思源宋体 CN ExtraLight" w:cs="思源宋体 CN ExtraLight"/>
          <w:b/>
          <w:bCs/>
          <w:color w:val="FF0000"/>
          <w:sz w:val="21"/>
          <w:highlight w:val="yellow"/>
          <w:lang w:val="en-US" w:eastAsia="zh-CN"/>
        </w:rPr>
        <w:t>填写和上传</w:t>
      </w:r>
      <w:r>
        <w:rPr>
          <w:rFonts w:hint="eastAsia" w:ascii="思源宋体 CN ExtraLight" w:hAnsi="思源宋体 CN ExtraLight" w:eastAsia="思源宋体 CN ExtraLight" w:cs="思源宋体 CN ExtraLight"/>
          <w:b/>
          <w:bCs/>
          <w:color w:val="FF0000"/>
          <w:sz w:val="21"/>
          <w:highlight w:val="yellow"/>
        </w:rPr>
        <w:t>本单位</w:t>
      </w:r>
      <w:r>
        <w:rPr>
          <w:rFonts w:hint="eastAsia" w:ascii="思源宋体 CN ExtraLight" w:hAnsi="思源宋体 CN ExtraLight" w:eastAsia="思源宋体 CN ExtraLight" w:cs="思源宋体 CN ExtraLight"/>
          <w:b/>
          <w:bCs/>
          <w:color w:val="FF0000"/>
          <w:sz w:val="21"/>
          <w:highlight w:val="yellow"/>
          <w:lang w:val="en-US" w:eastAsia="zh-CN"/>
        </w:rPr>
        <w:t>真实有效的</w:t>
      </w:r>
      <w:r>
        <w:rPr>
          <w:rFonts w:hint="eastAsia" w:ascii="思源宋体 CN ExtraLight" w:hAnsi="思源宋体 CN ExtraLight" w:eastAsia="思源宋体 CN ExtraLight" w:cs="思源宋体 CN ExtraLight"/>
          <w:b/>
          <w:bCs/>
          <w:color w:val="FF0000"/>
          <w:sz w:val="21"/>
          <w:highlight w:val="yellow"/>
        </w:rPr>
        <w:t>信息</w:t>
      </w:r>
      <w:r>
        <w:rPr>
          <w:rFonts w:hint="eastAsia" w:ascii="思源宋体 CN ExtraLight" w:hAnsi="思源宋体 CN ExtraLight" w:eastAsia="思源宋体 CN ExtraLight" w:cs="思源宋体 CN ExtraLight"/>
          <w:b/>
          <w:bCs/>
          <w:color w:val="FF0000"/>
          <w:sz w:val="21"/>
          <w:highlight w:val="yellow"/>
          <w:lang w:val="en-US" w:eastAsia="zh-CN"/>
        </w:rPr>
        <w:t>和资料原件扫描件</w:t>
      </w:r>
      <w:r>
        <w:rPr>
          <w:rFonts w:hint="eastAsia" w:ascii="思源宋体 CN ExtraLight" w:hAnsi="思源宋体 CN ExtraLight" w:eastAsia="思源宋体 CN ExtraLight" w:cs="思源宋体 CN ExtraLight"/>
          <w:b/>
          <w:bCs/>
          <w:color w:val="FF0000"/>
          <w:sz w:val="21"/>
          <w:highlight w:val="yellow"/>
        </w:rPr>
        <w:t>，提交</w:t>
      </w:r>
      <w:r>
        <w:rPr>
          <w:rFonts w:hint="eastAsia" w:ascii="思源宋体 CN ExtraLight" w:hAnsi="思源宋体 CN ExtraLight" w:eastAsia="思源宋体 CN ExtraLight" w:cs="思源宋体 CN ExtraLight"/>
          <w:b/>
          <w:bCs/>
          <w:color w:val="FF0000"/>
          <w:sz w:val="21"/>
          <w:highlight w:val="yellow"/>
          <w:lang w:val="en-US" w:eastAsia="zh-CN"/>
        </w:rPr>
        <w:t>洛阳国盛集团采购</w:t>
      </w:r>
      <w:r>
        <w:rPr>
          <w:rFonts w:hint="eastAsia" w:ascii="思源宋体 CN ExtraLight" w:hAnsi="思源宋体 CN ExtraLight" w:eastAsia="思源宋体 CN ExtraLight" w:cs="思源宋体 CN ExtraLight"/>
          <w:b/>
          <w:bCs/>
          <w:color w:val="FF0000"/>
          <w:sz w:val="21"/>
          <w:highlight w:val="yellow"/>
        </w:rPr>
        <w:t>中心</w:t>
      </w:r>
      <w:r>
        <w:rPr>
          <w:rFonts w:hint="eastAsia" w:ascii="思源宋体 CN ExtraLight" w:hAnsi="思源宋体 CN ExtraLight" w:eastAsia="思源宋体 CN ExtraLight" w:cs="思源宋体 CN ExtraLight"/>
          <w:b/>
          <w:bCs/>
          <w:color w:val="FF0000"/>
          <w:sz w:val="21"/>
          <w:highlight w:val="yellow"/>
          <w:lang w:val="en-US" w:eastAsia="zh-CN"/>
        </w:rPr>
        <w:t>工作人员进行入库审核，</w:t>
      </w:r>
      <w:r>
        <w:rPr>
          <w:rFonts w:hint="eastAsia" w:ascii="思源宋体 CN ExtraLight" w:hAnsi="思源宋体 CN ExtraLight" w:eastAsia="思源宋体 CN ExtraLight" w:cs="思源宋体 CN ExtraLight"/>
          <w:b/>
          <w:bCs/>
          <w:color w:val="FF0000"/>
          <w:sz w:val="21"/>
          <w:highlight w:val="yellow"/>
        </w:rPr>
        <w:t>验证</w:t>
      </w:r>
      <w:r>
        <w:rPr>
          <w:rFonts w:hint="eastAsia" w:ascii="思源宋体 CN ExtraLight" w:hAnsi="思源宋体 CN ExtraLight" w:eastAsia="思源宋体 CN ExtraLight" w:cs="思源宋体 CN ExtraLight"/>
          <w:b/>
          <w:bCs/>
          <w:color w:val="FF0000"/>
          <w:sz w:val="21"/>
          <w:highlight w:val="yellow"/>
          <w:lang w:val="en-US" w:eastAsia="zh-CN"/>
        </w:rPr>
        <w:t>通过后才算完成入库</w:t>
      </w:r>
      <w:r>
        <w:rPr>
          <w:rFonts w:hint="eastAsia" w:ascii="思源宋体 CN ExtraLight" w:hAnsi="思源宋体 CN ExtraLight" w:eastAsia="思源宋体 CN ExtraLight" w:cs="思源宋体 CN ExtraLight"/>
          <w:sz w:val="21"/>
          <w:highlight w:val="yellow"/>
        </w:rPr>
        <w:t>。</w:t>
      </w:r>
    </w:p>
    <w:p w14:paraId="05667AC5">
      <w:pPr>
        <w:pStyle w:val="5"/>
        <w:ind w:firstLine="420" w:firstLineChars="200"/>
        <w:rPr>
          <w:rFonts w:hint="eastAsia" w:ascii="思源宋体 CN ExtraLight" w:hAnsi="思源宋体 CN ExtraLight" w:eastAsia="思源宋体 CN ExtraLight" w:cs="思源宋体 CN ExtraLight"/>
          <w:sz w:val="21"/>
          <w:highlight w:val="yellow"/>
        </w:rPr>
      </w:pPr>
      <w:r>
        <w:rPr>
          <w:rFonts w:hint="eastAsia" w:ascii="思源宋体 CN ExtraLight" w:hAnsi="思源宋体 CN ExtraLight" w:eastAsia="思源宋体 CN ExtraLight" w:cs="思源宋体 CN ExtraLight"/>
          <w:sz w:val="21"/>
          <w:highlight w:val="yellow"/>
          <w:lang w:val="en-US" w:eastAsia="zh-CN"/>
        </w:rPr>
        <w:t>点击【修改】按钮，可以进行信息填写和资料上传，</w:t>
      </w:r>
      <w:r>
        <w:rPr>
          <w:rFonts w:hint="eastAsia" w:ascii="思源宋体 CN ExtraLight" w:hAnsi="思源宋体 CN ExtraLight" w:eastAsia="思源宋体 CN ExtraLight" w:cs="思源宋体 CN ExtraLight"/>
          <w:b/>
          <w:bCs/>
          <w:color w:val="FF0000"/>
          <w:sz w:val="21"/>
          <w:highlight w:val="yellow"/>
          <w:lang w:val="en-US" w:eastAsia="zh-CN"/>
        </w:rPr>
        <w:t>红色带*号的是必填（传）内容</w:t>
      </w:r>
      <w:r>
        <w:rPr>
          <w:rFonts w:hint="eastAsia" w:ascii="思源宋体 CN ExtraLight" w:hAnsi="思源宋体 CN ExtraLight" w:eastAsia="思源宋体 CN ExtraLight" w:cs="思源宋体 CN ExtraLight"/>
          <w:sz w:val="21"/>
          <w:highlight w:val="yellow"/>
          <w:lang w:val="en-US" w:eastAsia="zh-CN"/>
        </w:rPr>
        <w:t>，供应商信息管理页面如下图</w:t>
      </w:r>
      <w:r>
        <w:rPr>
          <w:rFonts w:hint="eastAsia" w:ascii="思源宋体 CN ExtraLight" w:hAnsi="思源宋体 CN ExtraLight" w:eastAsia="思源宋体 CN ExtraLight" w:cs="思源宋体 CN ExtraLight"/>
          <w:sz w:val="21"/>
          <w:highlight w:val="yellow"/>
        </w:rPr>
        <w:t>：</w:t>
      </w:r>
    </w:p>
    <w:p w14:paraId="2752E998">
      <w:pPr>
        <w:pStyle w:val="5"/>
        <w:ind w:firstLine="0" w:firstLineChars="0"/>
        <w:rPr>
          <w:rFonts w:hint="eastAsia" w:ascii="思源宋体 CN ExtraLight" w:hAnsi="思源宋体 CN ExtraLight" w:eastAsia="思源宋体 CN ExtraLight" w:cs="思源宋体 CN ExtraLight"/>
          <w:sz w:val="21"/>
        </w:rPr>
      </w:pPr>
      <w:r>
        <w:drawing>
          <wp:inline distT="0" distB="0" distL="114300" distR="114300">
            <wp:extent cx="5274310" cy="2400935"/>
            <wp:effectExtent l="0" t="0" r="1397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stretch>
                      <a:fillRect/>
                    </a:stretch>
                  </pic:blipFill>
                  <pic:spPr>
                    <a:xfrm>
                      <a:off x="0" y="0"/>
                      <a:ext cx="5274310" cy="2400935"/>
                    </a:xfrm>
                    <a:prstGeom prst="rect">
                      <a:avLst/>
                    </a:prstGeom>
                    <a:noFill/>
                    <a:ln>
                      <a:noFill/>
                    </a:ln>
                  </pic:spPr>
                </pic:pic>
              </a:graphicData>
            </a:graphic>
          </wp:inline>
        </w:drawing>
      </w:r>
    </w:p>
    <w:p w14:paraId="33A9D720">
      <w:pPr>
        <w:pStyle w:val="2"/>
        <w:rPr>
          <w:rFonts w:hint="eastAsia" w:ascii="思源宋体 CN ExtraLight" w:hAnsi="思源宋体 CN ExtraLight" w:eastAsia="思源宋体 CN ExtraLight" w:cs="思源宋体 CN ExtraLight"/>
        </w:rPr>
      </w:pPr>
      <w:bookmarkStart w:id="3" w:name="_Toc9550"/>
      <w:r>
        <w:rPr>
          <w:rFonts w:hint="eastAsia" w:ascii="思源宋体 CN ExtraLight" w:hAnsi="思源宋体 CN ExtraLight" w:eastAsia="思源宋体 CN ExtraLight" w:cs="思源宋体 CN ExtraLight"/>
          <w:lang w:val="en-US" w:eastAsia="zh-CN"/>
        </w:rPr>
        <w:t>供应商入库</w:t>
      </w:r>
      <w:bookmarkEnd w:id="3"/>
    </w:p>
    <w:p w14:paraId="734D6192">
      <w:pPr>
        <w:pStyle w:val="3"/>
        <w:rPr>
          <w:rFonts w:hint="eastAsia" w:ascii="思源宋体 CN ExtraLight" w:hAnsi="思源宋体 CN ExtraLight" w:eastAsia="思源宋体 CN ExtraLight" w:cs="思源宋体 CN ExtraLight"/>
        </w:rPr>
      </w:pPr>
      <w:bookmarkStart w:id="4" w:name="_Toc2233"/>
      <w:bookmarkStart w:id="5" w:name="_Toc3945"/>
      <w:bookmarkStart w:id="6" w:name="_Toc24778"/>
      <w:bookmarkStart w:id="7" w:name="_Toc261428517"/>
      <w:bookmarkStart w:id="8" w:name="_Toc225152731"/>
      <w:bookmarkStart w:id="9" w:name="_Toc6314"/>
      <w:bookmarkStart w:id="10" w:name="_Toc10476"/>
      <w:r>
        <w:rPr>
          <w:rFonts w:hint="eastAsia" w:ascii="思源宋体 CN ExtraLight" w:hAnsi="思源宋体 CN ExtraLight" w:eastAsia="思源宋体 CN ExtraLight" w:cs="思源宋体 CN ExtraLight"/>
          <w:lang w:val="en-US" w:eastAsia="zh-CN"/>
        </w:rPr>
        <w:t>基本信息</w:t>
      </w:r>
      <w:r>
        <w:rPr>
          <w:rFonts w:hint="eastAsia" w:ascii="思源宋体 CN ExtraLight" w:hAnsi="思源宋体 CN ExtraLight" w:eastAsia="思源宋体 CN ExtraLight" w:cs="思源宋体 CN ExtraLight"/>
        </w:rPr>
        <w:fldChar w:fldCharType="begin"/>
      </w:r>
      <w:r>
        <w:rPr>
          <w:rFonts w:hint="eastAsia" w:ascii="思源宋体 CN ExtraLight" w:hAnsi="思源宋体 CN ExtraLight" w:eastAsia="思源宋体 CN ExtraLight" w:cs="思源宋体 CN ExtraLight"/>
        </w:rPr>
        <w:instrText xml:space="preserve"> HYPERLINK \l "_基本信息" </w:instrText>
      </w:r>
      <w:r>
        <w:rPr>
          <w:rFonts w:hint="eastAsia" w:ascii="思源宋体 CN ExtraLight" w:hAnsi="思源宋体 CN ExtraLight" w:eastAsia="思源宋体 CN ExtraLight" w:cs="思源宋体 CN ExtraLight"/>
        </w:rPr>
        <w:fldChar w:fldCharType="separate"/>
      </w:r>
      <w:bookmarkEnd w:id="4"/>
    </w:p>
    <w:p w14:paraId="76DF9240">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填写</w:t>
      </w:r>
      <w:r>
        <w:rPr>
          <w:rFonts w:hint="eastAsia" w:ascii="思源宋体 CN ExtraLight" w:hAnsi="思源宋体 CN ExtraLight" w:eastAsia="思源宋体 CN ExtraLight" w:cs="思源宋体 CN ExtraLight"/>
          <w:lang w:val="en-US" w:eastAsia="zh-CN"/>
        </w:rPr>
        <w:t>供应商</w:t>
      </w:r>
      <w:r>
        <w:rPr>
          <w:rFonts w:hint="eastAsia" w:ascii="思源宋体 CN ExtraLight" w:hAnsi="思源宋体 CN ExtraLight" w:eastAsia="思源宋体 CN ExtraLight" w:cs="思源宋体 CN ExtraLight"/>
        </w:rPr>
        <w:t>基本信息。</w:t>
      </w:r>
    </w:p>
    <w:p w14:paraId="0A9E228D">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14E7EB3C">
      <w:pPr>
        <w:ind w:firstLine="420"/>
        <w:rPr>
          <w:rFonts w:hint="eastAsia" w:ascii="思源宋体 CN ExtraLight" w:hAnsi="思源宋体 CN ExtraLight" w:eastAsia="思源宋体 CN ExtraLight" w:cs="思源宋体 CN ExtraLight"/>
          <w:lang w:eastAsia="zh-CN"/>
        </w:rPr>
      </w:pPr>
      <w:r>
        <w:rPr>
          <w:rFonts w:hint="eastAsia" w:ascii="思源宋体 CN ExtraLight" w:hAnsi="思源宋体 CN ExtraLight" w:eastAsia="思源宋体 CN ExtraLight" w:cs="思源宋体 CN ExtraLight"/>
          <w:lang w:val="en-US" w:eastAsia="zh-CN"/>
        </w:rPr>
        <w:t>1、</w:t>
      </w:r>
      <w:r>
        <w:rPr>
          <w:rFonts w:hint="eastAsia" w:ascii="思源宋体 CN ExtraLight" w:hAnsi="思源宋体 CN ExtraLight" w:eastAsia="思源宋体 CN ExtraLight" w:cs="思源宋体 CN ExtraLight"/>
        </w:rPr>
        <w:t>登录</w:t>
      </w:r>
      <w:r>
        <w:rPr>
          <w:rFonts w:hint="eastAsia" w:ascii="思源宋体 CN ExtraLight" w:hAnsi="思源宋体 CN ExtraLight" w:eastAsia="思源宋体 CN ExtraLight" w:cs="思源宋体 CN ExtraLight"/>
          <w:lang w:val="en-US" w:eastAsia="zh-CN"/>
        </w:rPr>
        <w:t>洛阳国晟集团电子采购平台</w:t>
      </w:r>
      <w:r>
        <w:rPr>
          <w:rFonts w:hint="eastAsia" w:ascii="思源宋体 CN ExtraLight" w:hAnsi="思源宋体 CN ExtraLight" w:eastAsia="思源宋体 CN ExtraLight" w:cs="思源宋体 CN ExtraLight"/>
        </w:rPr>
        <w:t>，</w:t>
      </w:r>
      <w:r>
        <w:rPr>
          <w:rFonts w:hint="eastAsia" w:ascii="思源宋体 CN ExtraLight" w:hAnsi="思源宋体 CN ExtraLight" w:eastAsia="思源宋体 CN ExtraLight" w:cs="思源宋体 CN ExtraLight"/>
          <w:lang w:val="en-US" w:eastAsia="zh-CN"/>
        </w:rPr>
        <w:t>右侧模块中</w:t>
      </w:r>
      <w:r>
        <w:rPr>
          <w:rFonts w:hint="eastAsia" w:ascii="思源宋体 CN ExtraLight" w:hAnsi="思源宋体 CN ExtraLight" w:eastAsia="思源宋体 CN ExtraLight" w:cs="思源宋体 CN ExtraLight"/>
        </w:rPr>
        <w:t>点击“</w:t>
      </w:r>
      <w:r>
        <w:rPr>
          <w:rFonts w:hint="eastAsia" w:ascii="思源宋体 CN ExtraLight" w:hAnsi="思源宋体 CN ExtraLight" w:eastAsia="思源宋体 CN ExtraLight" w:cs="思源宋体 CN ExtraLight"/>
          <w:lang w:val="en-US" w:eastAsia="zh-CN"/>
        </w:rPr>
        <w:t>供应商信息</w:t>
      </w:r>
      <w:r>
        <w:rPr>
          <w:rFonts w:hint="eastAsia" w:ascii="思源宋体 CN ExtraLight" w:hAnsi="思源宋体 CN ExtraLight" w:eastAsia="思源宋体 CN ExtraLight" w:cs="思源宋体 CN ExtraLight"/>
        </w:rPr>
        <w:t>管理”菜单，进入</w:t>
      </w:r>
      <w:r>
        <w:rPr>
          <w:rFonts w:hint="eastAsia" w:ascii="思源宋体 CN ExtraLight" w:hAnsi="思源宋体 CN ExtraLight" w:eastAsia="思源宋体 CN ExtraLight" w:cs="思源宋体 CN ExtraLight"/>
          <w:lang w:eastAsia="zh-CN"/>
        </w:rPr>
        <w:t>“</w:t>
      </w:r>
      <w:r>
        <w:rPr>
          <w:rFonts w:hint="eastAsia" w:ascii="思源宋体 CN ExtraLight" w:hAnsi="思源宋体 CN ExtraLight" w:eastAsia="思源宋体 CN ExtraLight" w:cs="思源宋体 CN ExtraLight"/>
          <w:lang w:val="en-US" w:eastAsia="zh-CN"/>
        </w:rPr>
        <w:t>供应商信息管理</w:t>
      </w:r>
      <w:r>
        <w:rPr>
          <w:rFonts w:hint="eastAsia" w:ascii="思源宋体 CN ExtraLight" w:hAnsi="思源宋体 CN ExtraLight" w:eastAsia="思源宋体 CN ExtraLight" w:cs="思源宋体 CN ExtraLight"/>
          <w:lang w:eastAsia="zh-CN"/>
        </w:rPr>
        <w:t>”</w:t>
      </w:r>
      <w:r>
        <w:rPr>
          <w:rFonts w:hint="eastAsia" w:ascii="思源宋体 CN ExtraLight" w:hAnsi="思源宋体 CN ExtraLight" w:eastAsia="思源宋体 CN ExtraLight" w:cs="思源宋体 CN ExtraLight"/>
          <w:lang w:val="en-US" w:eastAsia="zh-CN"/>
        </w:rPr>
        <w:t>编辑</w:t>
      </w:r>
      <w:r>
        <w:rPr>
          <w:rFonts w:hint="eastAsia" w:ascii="思源宋体 CN ExtraLight" w:hAnsi="思源宋体 CN ExtraLight" w:eastAsia="思源宋体 CN ExtraLight" w:cs="思源宋体 CN ExtraLight"/>
        </w:rPr>
        <w:t>页面。如下图</w:t>
      </w:r>
      <w:r>
        <w:rPr>
          <w:rFonts w:hint="eastAsia" w:ascii="思源宋体 CN ExtraLight" w:hAnsi="思源宋体 CN ExtraLight" w:eastAsia="思源宋体 CN ExtraLight" w:cs="思源宋体 CN ExtraLight"/>
          <w:lang w:eastAsia="zh-CN"/>
        </w:rPr>
        <w:t>：</w:t>
      </w:r>
    </w:p>
    <w:p w14:paraId="3D3020F4">
      <w:pPr>
        <w:pStyle w:val="9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4"/>
                    <a:stretch>
                      <a:fillRect/>
                    </a:stretch>
                  </pic:blipFill>
                  <pic:spPr>
                    <a:xfrm>
                      <a:off x="0" y="0"/>
                      <a:ext cx="5266690" cy="2411095"/>
                    </a:xfrm>
                    <a:prstGeom prst="rect">
                      <a:avLst/>
                    </a:prstGeom>
                    <a:noFill/>
                    <a:ln>
                      <a:noFill/>
                    </a:ln>
                  </pic:spPr>
                </pic:pic>
              </a:graphicData>
            </a:graphic>
          </wp:inline>
        </w:drawing>
      </w:r>
      <w:r>
        <w:drawing>
          <wp:inline distT="0" distB="0" distL="114300" distR="114300">
            <wp:extent cx="5266690" cy="2411095"/>
            <wp:effectExtent l="0" t="0" r="10160"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5266690" cy="2411095"/>
                    </a:xfrm>
                    <a:prstGeom prst="rect">
                      <a:avLst/>
                    </a:prstGeom>
                    <a:noFill/>
                    <a:ln>
                      <a:noFill/>
                    </a:ln>
                  </pic:spPr>
                </pic:pic>
              </a:graphicData>
            </a:graphic>
          </wp:inline>
        </w:drawing>
      </w:r>
    </w:p>
    <w:p w14:paraId="5D6C076D">
      <w:pPr>
        <w:ind w:firstLine="420"/>
      </w:pPr>
      <w:r>
        <w:rPr>
          <w:rFonts w:hint="eastAsia" w:ascii="思源宋体 CN ExtraLight" w:hAnsi="思源宋体 CN ExtraLight" w:eastAsia="思源宋体 CN ExtraLight" w:cs="思源宋体 CN ExtraLight"/>
        </w:rPr>
        <w:t>2、首次登录，点击“修改信息”按钮，完善基本信息。点击“修改信息”按钮之后页面如下：</w:t>
      </w:r>
      <w:r>
        <w:drawing>
          <wp:inline distT="0" distB="0" distL="114300" distR="114300">
            <wp:extent cx="5266690" cy="2520950"/>
            <wp:effectExtent l="0" t="0" r="1016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6"/>
                    <a:stretch>
                      <a:fillRect/>
                    </a:stretch>
                  </pic:blipFill>
                  <pic:spPr>
                    <a:xfrm>
                      <a:off x="0" y="0"/>
                      <a:ext cx="5266690" cy="2520950"/>
                    </a:xfrm>
                    <a:prstGeom prst="rect">
                      <a:avLst/>
                    </a:prstGeom>
                    <a:noFill/>
                    <a:ln>
                      <a:noFill/>
                    </a:ln>
                  </pic:spPr>
                </pic:pic>
              </a:graphicData>
            </a:graphic>
          </wp:inline>
        </w:drawing>
      </w:r>
    </w:p>
    <w:p w14:paraId="71270E67">
      <w:pPr>
        <w:ind w:firstLine="420"/>
        <w:rPr>
          <w:rFonts w:hint="default" w:eastAsia="宋体"/>
          <w:lang w:val="en-US" w:eastAsia="zh-CN"/>
        </w:rPr>
      </w:pPr>
      <w:r>
        <w:rPr>
          <w:rFonts w:hint="eastAsia"/>
          <w:lang w:val="en-US" w:eastAsia="zh-CN"/>
        </w:rPr>
        <w:t>左下方点击上传附件，如下图：</w:t>
      </w:r>
    </w:p>
    <w:p w14:paraId="5231246D">
      <w:pPr>
        <w:ind w:left="0" w:leftChars="0" w:firstLine="0" w:firstLineChars="0"/>
        <w:rPr>
          <w:rFonts w:hint="eastAsia"/>
        </w:rPr>
      </w:pPr>
      <w:r>
        <w:drawing>
          <wp:inline distT="0" distB="0" distL="114300" distR="114300">
            <wp:extent cx="5266690" cy="2520950"/>
            <wp:effectExtent l="0" t="0" r="10160" b="127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7"/>
                    <a:stretch>
                      <a:fillRect/>
                    </a:stretch>
                  </pic:blipFill>
                  <pic:spPr>
                    <a:xfrm>
                      <a:off x="0" y="0"/>
                      <a:ext cx="5266690" cy="2520950"/>
                    </a:xfrm>
                    <a:prstGeom prst="rect">
                      <a:avLst/>
                    </a:prstGeom>
                    <a:noFill/>
                    <a:ln>
                      <a:noFill/>
                    </a:ln>
                  </pic:spPr>
                </pic:pic>
              </a:graphicData>
            </a:graphic>
          </wp:inline>
        </w:drawing>
      </w:r>
    </w:p>
    <w:p w14:paraId="61E5A417">
      <w:pPr>
        <w:pStyle w:val="90"/>
        <w:ind w:firstLine="424" w:firstLineChars="20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填写页面上</w:t>
      </w:r>
      <w:r>
        <w:rPr>
          <w:rFonts w:hint="eastAsia" w:ascii="思源宋体 CN ExtraLight" w:hAnsi="思源宋体 CN ExtraLight" w:eastAsia="思源宋体 CN ExtraLight" w:cs="思源宋体 CN ExtraLight"/>
          <w:lang w:val="en-US" w:eastAsia="zh-CN"/>
        </w:rPr>
        <w:t>统一社会信用代码</w:t>
      </w:r>
      <w:r>
        <w:rPr>
          <w:rFonts w:hint="eastAsia" w:ascii="思源宋体 CN ExtraLight" w:hAnsi="思源宋体 CN ExtraLight" w:eastAsia="思源宋体 CN ExtraLight" w:cs="思源宋体 CN ExtraLight"/>
        </w:rPr>
        <w:t>等信息。点击“修改保存”按钮，基本信息处于“编辑</w:t>
      </w:r>
      <w:r>
        <w:rPr>
          <w:rFonts w:hint="eastAsia" w:ascii="思源宋体 CN ExtraLight" w:hAnsi="思源宋体 CN ExtraLight" w:eastAsia="思源宋体 CN ExtraLight" w:cs="思源宋体 CN ExtraLight"/>
          <w:lang w:val="en-US" w:eastAsia="zh-CN"/>
        </w:rPr>
        <w:t>中</w:t>
      </w:r>
      <w:r>
        <w:rPr>
          <w:rFonts w:hint="eastAsia" w:ascii="思源宋体 CN ExtraLight" w:hAnsi="思源宋体 CN ExtraLight" w:eastAsia="思源宋体 CN ExtraLight" w:cs="思源宋体 CN ExtraLight"/>
        </w:rPr>
        <w:t>”状态，可再次修改。</w:t>
      </w:r>
    </w:p>
    <w:p w14:paraId="071257EB">
      <w:pPr>
        <w:widowControl w:val="0"/>
        <w:spacing w:line="360" w:lineRule="auto"/>
        <w:ind w:firstLine="422" w:firstLineChars="201"/>
        <w:rPr>
          <w:rFonts w:hint="eastAsia" w:ascii="思源宋体 CN ExtraLight" w:hAnsi="思源宋体 CN ExtraLight" w:eastAsia="思源宋体 CN ExtraLight" w:cs="思源宋体 CN ExtraLight"/>
          <w:color w:val="auto"/>
          <w:kern w:val="2"/>
          <w:sz w:val="21"/>
          <w:szCs w:val="24"/>
          <w:lang w:val="en-US" w:eastAsia="zh-CN" w:bidi="ar-SA"/>
        </w:rPr>
      </w:pPr>
      <w:r>
        <w:rPr>
          <w:rFonts w:hint="eastAsia" w:ascii="思源宋体 CN ExtraLight" w:hAnsi="思源宋体 CN ExtraLight" w:eastAsia="思源宋体 CN ExtraLight" w:cs="思源宋体 CN ExtraLight"/>
          <w:color w:val="auto"/>
          <w:kern w:val="2"/>
          <w:sz w:val="21"/>
          <w:szCs w:val="24"/>
          <w:lang w:val="en-US" w:eastAsia="zh-CN" w:bidi="ar-SA"/>
        </w:rPr>
        <w:t>注：①带*号的为必填项。</w:t>
      </w:r>
    </w:p>
    <w:p w14:paraId="374E9775">
      <w:pPr>
        <w:widowControl w:val="0"/>
        <w:spacing w:line="360" w:lineRule="auto"/>
        <w:ind w:firstLine="424" w:firstLineChars="20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color w:val="auto"/>
          <w:kern w:val="2"/>
          <w:sz w:val="21"/>
          <w:szCs w:val="24"/>
          <w:lang w:val="en-US" w:eastAsia="zh-CN" w:bidi="ar-SA"/>
        </w:rPr>
        <w:t>②“统一社会信用代码”字段判断唯一性。</w:t>
      </w:r>
    </w:p>
    <w:p w14:paraId="40BE6B20">
      <w:pPr>
        <w:pStyle w:val="90"/>
        <w:ind w:firstLine="424" w:firstLineChars="202"/>
        <w:rPr>
          <w:rFonts w:hint="default" w:ascii="思源宋体 CN ExtraLight" w:hAnsi="思源宋体 CN ExtraLight" w:eastAsia="思源宋体 CN ExtraLight" w:cs="思源宋体 CN ExtraLight"/>
          <w:lang w:val="en-US" w:eastAsia="zh-CN"/>
        </w:rPr>
      </w:pPr>
      <w:r>
        <w:rPr>
          <w:rFonts w:hint="eastAsia" w:ascii="思源宋体 CN ExtraLight" w:hAnsi="思源宋体 CN ExtraLight" w:eastAsia="思源宋体 CN ExtraLight" w:cs="思源宋体 CN ExtraLight"/>
          <w:lang w:val="en-US" w:eastAsia="zh-CN"/>
        </w:rPr>
        <w:t>3、点击中间sheet栏，可切换信息类型进行编辑，如下图：</w:t>
      </w:r>
    </w:p>
    <w:p w14:paraId="15257B5D">
      <w:pPr>
        <w:pStyle w:val="90"/>
        <w:rPr>
          <w:rFonts w:hint="eastAsia" w:ascii="思源宋体 CN ExtraLight" w:hAnsi="思源宋体 CN ExtraLight" w:eastAsia="思源宋体 CN ExtraLight" w:cs="思源宋体 CN ExtraLight"/>
          <w:color w:val="auto"/>
        </w:rPr>
      </w:pPr>
      <w:r>
        <w:drawing>
          <wp:inline distT="0" distB="0" distL="114300" distR="114300">
            <wp:extent cx="5266690" cy="2520950"/>
            <wp:effectExtent l="0" t="0" r="10160" b="1270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8"/>
                    <a:stretch>
                      <a:fillRect/>
                    </a:stretch>
                  </pic:blipFill>
                  <pic:spPr>
                    <a:xfrm>
                      <a:off x="0" y="0"/>
                      <a:ext cx="5266690" cy="2520950"/>
                    </a:xfrm>
                    <a:prstGeom prst="rect">
                      <a:avLst/>
                    </a:prstGeom>
                    <a:noFill/>
                    <a:ln>
                      <a:noFill/>
                    </a:ln>
                  </pic:spPr>
                </pic:pic>
              </a:graphicData>
            </a:graphic>
          </wp:inline>
        </w:drawing>
      </w:r>
    </w:p>
    <w:p w14:paraId="17625EC5">
      <w:pPr>
        <w:pStyle w:val="90"/>
        <w:ind w:firstLine="422" w:firstLineChars="20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w:t>
      </w:r>
      <w:r>
        <w:rPr>
          <w:rFonts w:hint="eastAsia" w:ascii="思源宋体 CN ExtraLight" w:hAnsi="思源宋体 CN ExtraLight" w:eastAsia="思源宋体 CN ExtraLight" w:cs="思源宋体 CN ExtraLight"/>
          <w:lang w:val="en-US" w:eastAsia="zh-CN"/>
        </w:rPr>
        <w:t>信息全部填写完毕后，</w:t>
      </w:r>
      <w:r>
        <w:rPr>
          <w:rFonts w:hint="eastAsia" w:ascii="思源宋体 CN ExtraLight" w:hAnsi="思源宋体 CN ExtraLight" w:eastAsia="思源宋体 CN ExtraLight" w:cs="思源宋体 CN ExtraLight"/>
        </w:rPr>
        <w:t>点击“下一步”按钮，</w:t>
      </w:r>
      <w:r>
        <w:rPr>
          <w:rFonts w:hint="eastAsia" w:ascii="思源宋体 CN ExtraLight" w:hAnsi="思源宋体 CN ExtraLight" w:eastAsia="思源宋体 CN ExtraLight" w:cs="思源宋体 CN ExtraLight"/>
          <w:lang w:val="en-US" w:eastAsia="zh-CN"/>
        </w:rPr>
        <w:t>供应商基本信息页面进入预览页面</w:t>
      </w:r>
      <w:r>
        <w:rPr>
          <w:rFonts w:hint="eastAsia" w:ascii="思源宋体 CN ExtraLight" w:hAnsi="思源宋体 CN ExtraLight" w:eastAsia="思源宋体 CN ExtraLight" w:cs="思源宋体 CN ExtraLight"/>
        </w:rPr>
        <w:t>。如下图：</w:t>
      </w:r>
    </w:p>
    <w:p w14:paraId="2FBFBCA8">
      <w:pPr>
        <w:pStyle w:val="90"/>
        <w:rPr>
          <w:rFonts w:hint="eastAsia"/>
          <w:lang w:val="en-US" w:eastAsia="zh-CN"/>
        </w:rPr>
      </w:pPr>
      <w:r>
        <w:drawing>
          <wp:inline distT="0" distB="0" distL="114300" distR="114300">
            <wp:extent cx="5266690" cy="2520950"/>
            <wp:effectExtent l="0" t="0" r="10160"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8"/>
                    <a:stretch>
                      <a:fillRect/>
                    </a:stretch>
                  </pic:blipFill>
                  <pic:spPr>
                    <a:xfrm>
                      <a:off x="0" y="0"/>
                      <a:ext cx="5266690" cy="2520950"/>
                    </a:xfrm>
                    <a:prstGeom prst="rect">
                      <a:avLst/>
                    </a:prstGeom>
                    <a:noFill/>
                    <a:ln>
                      <a:noFill/>
                    </a:ln>
                  </pic:spPr>
                </pic:pic>
              </a:graphicData>
            </a:graphic>
          </wp:inline>
        </w:drawing>
      </w:r>
    </w:p>
    <w:p w14:paraId="2B82A619">
      <w:pPr>
        <w:pStyle w:val="90"/>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4、</w:t>
      </w:r>
      <w:r>
        <w:rPr>
          <w:rFonts w:hint="eastAsia" w:ascii="思源宋体 CN ExtraLight" w:hAnsi="思源宋体 CN ExtraLight" w:eastAsia="思源宋体 CN ExtraLight" w:cs="思源宋体 CN ExtraLight"/>
          <w:lang w:val="en-US" w:eastAsia="zh-CN"/>
        </w:rPr>
        <w:t>点击“相关附件”标签按钮，进入相关附件编辑页面。诚信承诺书需按模版上传。点击“下载模板”，下载模板签字盖章后再上传。如下图：</w:t>
      </w:r>
    </w:p>
    <w:p w14:paraId="3387C7AB">
      <w:pPr>
        <w:pStyle w:val="90"/>
        <w:rPr>
          <w:rFonts w:hint="eastAsia" w:ascii="思源宋体 CN ExtraLight" w:hAnsi="思源宋体 CN ExtraLight" w:eastAsia="思源宋体 CN ExtraLight" w:cs="思源宋体 CN ExtraLight"/>
        </w:rPr>
      </w:pPr>
      <w:r>
        <w:drawing>
          <wp:inline distT="0" distB="0" distL="114300" distR="114300">
            <wp:extent cx="5266690" cy="2520950"/>
            <wp:effectExtent l="0" t="0" r="10160" b="1270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9"/>
                    <a:stretch>
                      <a:fillRect/>
                    </a:stretch>
                  </pic:blipFill>
                  <pic:spPr>
                    <a:xfrm>
                      <a:off x="0" y="0"/>
                      <a:ext cx="5266690" cy="2520950"/>
                    </a:xfrm>
                    <a:prstGeom prst="rect">
                      <a:avLst/>
                    </a:prstGeom>
                    <a:noFill/>
                    <a:ln>
                      <a:noFill/>
                    </a:ln>
                  </pic:spPr>
                </pic:pic>
              </a:graphicData>
            </a:graphic>
          </wp:inline>
        </w:drawing>
      </w:r>
    </w:p>
    <w:p w14:paraId="446AABE5">
      <w:pPr>
        <w:pStyle w:val="90"/>
        <w:ind w:firstLine="424" w:firstLineChars="202"/>
        <w:rPr>
          <w:rFonts w:hint="eastAsia" w:ascii="思源宋体 CN ExtraLight" w:hAnsi="思源宋体 CN ExtraLight" w:eastAsia="思源宋体 CN ExtraLight" w:cs="思源宋体 CN ExtraLight"/>
        </w:rPr>
      </w:pPr>
      <w:r>
        <w:rPr>
          <w:rFonts w:hint="eastAsia"/>
          <w:lang w:val="en-US" w:eastAsia="zh-CN"/>
        </w:rPr>
        <w:t>5、附件上传完成</w:t>
      </w:r>
      <w:r>
        <w:rPr>
          <w:rFonts w:hint="eastAsia" w:ascii="思源宋体 CN ExtraLight" w:hAnsi="思源宋体 CN ExtraLight" w:eastAsia="思源宋体 CN ExtraLight" w:cs="思源宋体 CN ExtraLight"/>
          <w:lang w:val="en-US" w:eastAsia="zh-CN"/>
        </w:rPr>
        <w:t>，确认信息无误后</w:t>
      </w:r>
      <w:r>
        <w:rPr>
          <w:rFonts w:hint="eastAsia" w:ascii="思源宋体 CN ExtraLight" w:hAnsi="思源宋体 CN ExtraLight" w:eastAsia="思源宋体 CN ExtraLight" w:cs="思源宋体 CN ExtraLight"/>
        </w:rPr>
        <w:t>点击“</w:t>
      </w:r>
      <w:r>
        <w:rPr>
          <w:rFonts w:hint="eastAsia" w:ascii="思源宋体 CN ExtraLight" w:hAnsi="思源宋体 CN ExtraLight" w:eastAsia="思源宋体 CN ExtraLight" w:cs="思源宋体 CN ExtraLight"/>
          <w:lang w:val="en-US" w:eastAsia="zh-CN"/>
        </w:rPr>
        <w:t>提交审核</w:t>
      </w:r>
      <w:r>
        <w:rPr>
          <w:rFonts w:hint="eastAsia" w:ascii="思源宋体 CN ExtraLight" w:hAnsi="思源宋体 CN ExtraLight" w:eastAsia="思源宋体 CN ExtraLight" w:cs="思源宋体 CN ExtraLight"/>
        </w:rPr>
        <w:t>”按钮，</w:t>
      </w:r>
      <w:r>
        <w:rPr>
          <w:rFonts w:hint="eastAsia" w:ascii="思源宋体 CN ExtraLight" w:hAnsi="思源宋体 CN ExtraLight" w:eastAsia="思源宋体 CN ExtraLight" w:cs="思源宋体 CN ExtraLight"/>
          <w:lang w:val="en-US" w:eastAsia="zh-CN"/>
        </w:rPr>
        <w:t>提交招采中心审核。</w:t>
      </w:r>
      <w:r>
        <w:rPr>
          <w:rFonts w:hint="eastAsia" w:ascii="思源宋体 CN ExtraLight" w:hAnsi="思源宋体 CN ExtraLight" w:eastAsia="思源宋体 CN ExtraLight" w:cs="思源宋体 CN ExtraLight"/>
        </w:rPr>
        <w:t>基本信息处于“待验证”状态。</w:t>
      </w:r>
    </w:p>
    <w:p w14:paraId="0732B60C">
      <w:pPr>
        <w:pStyle w:val="90"/>
        <w:rPr>
          <w:rFonts w:hint="eastAsia" w:ascii="思源宋体 CN ExtraLight" w:hAnsi="思源宋体 CN ExtraLight" w:eastAsia="思源宋体 CN ExtraLight" w:cs="思源宋体 CN ExtraLight"/>
        </w:rPr>
      </w:pPr>
      <w:r>
        <w:drawing>
          <wp:inline distT="0" distB="0" distL="114300" distR="114300">
            <wp:extent cx="5266690" cy="2520950"/>
            <wp:effectExtent l="0" t="0" r="10160" b="1270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0"/>
                    <a:stretch>
                      <a:fillRect/>
                    </a:stretch>
                  </pic:blipFill>
                  <pic:spPr>
                    <a:xfrm>
                      <a:off x="0" y="0"/>
                      <a:ext cx="5266690" cy="2520950"/>
                    </a:xfrm>
                    <a:prstGeom prst="rect">
                      <a:avLst/>
                    </a:prstGeom>
                    <a:noFill/>
                    <a:ln>
                      <a:noFill/>
                    </a:ln>
                  </pic:spPr>
                </pic:pic>
              </a:graphicData>
            </a:graphic>
          </wp:inline>
        </w:drawing>
      </w:r>
      <w:r>
        <w:drawing>
          <wp:inline distT="0" distB="0" distL="114300" distR="114300">
            <wp:extent cx="5266690" cy="2520950"/>
            <wp:effectExtent l="0" t="0" r="10160" b="1270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1"/>
                    <a:stretch>
                      <a:fillRect/>
                    </a:stretch>
                  </pic:blipFill>
                  <pic:spPr>
                    <a:xfrm>
                      <a:off x="0" y="0"/>
                      <a:ext cx="5266690" cy="2520950"/>
                    </a:xfrm>
                    <a:prstGeom prst="rect">
                      <a:avLst/>
                    </a:prstGeom>
                    <a:noFill/>
                    <a:ln>
                      <a:noFill/>
                    </a:ln>
                  </pic:spPr>
                </pic:pic>
              </a:graphicData>
            </a:graphic>
          </wp:inline>
        </w:drawing>
      </w:r>
    </w:p>
    <w:p w14:paraId="2D1D20C8">
      <w:pPr>
        <w:pStyle w:val="3"/>
        <w:rPr>
          <w:rFonts w:hint="eastAsia" w:ascii="思源宋体 CN ExtraLight" w:hAnsi="思源宋体 CN ExtraLight" w:eastAsia="思源宋体 CN ExtraLight" w:cs="思源宋体 CN ExtraLight"/>
        </w:rPr>
      </w:pPr>
      <w:bookmarkStart w:id="11" w:name="_Toc7551"/>
      <w:r>
        <w:rPr>
          <w:rFonts w:hint="eastAsia" w:ascii="思源宋体 CN ExtraLight" w:hAnsi="思源宋体 CN ExtraLight" w:eastAsia="思源宋体 CN ExtraLight" w:cs="思源宋体 CN ExtraLight"/>
          <w:lang w:val="en-US" w:eastAsia="zh-CN"/>
        </w:rPr>
        <w:t>其他信息</w:t>
      </w:r>
      <w:bookmarkEnd w:id="11"/>
    </w:p>
    <w:p w14:paraId="00B903B9">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Cs/>
        </w:rPr>
        <w:t>网上注册单位成功。</w:t>
      </w:r>
    </w:p>
    <w:p w14:paraId="6BC89E6F">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新增</w:t>
      </w:r>
      <w:r>
        <w:rPr>
          <w:rFonts w:hint="eastAsia" w:ascii="思源宋体 CN ExtraLight" w:hAnsi="思源宋体 CN ExtraLight" w:eastAsia="思源宋体 CN ExtraLight" w:cs="思源宋体 CN ExtraLight"/>
          <w:lang w:val="en-US" w:eastAsia="zh-CN"/>
        </w:rPr>
        <w:t>供应商职业</w:t>
      </w:r>
      <w:r>
        <w:rPr>
          <w:rFonts w:hint="eastAsia" w:ascii="思源宋体 CN ExtraLight" w:hAnsi="思源宋体 CN ExtraLight" w:eastAsia="思源宋体 CN ExtraLight" w:cs="思源宋体 CN ExtraLight"/>
        </w:rPr>
        <w:t>人员</w:t>
      </w:r>
      <w:r>
        <w:rPr>
          <w:rFonts w:hint="eastAsia" w:ascii="思源宋体 CN ExtraLight" w:hAnsi="思源宋体 CN ExtraLight" w:eastAsia="思源宋体 CN ExtraLight" w:cs="思源宋体 CN ExtraLight"/>
          <w:lang w:eastAsia="zh-CN"/>
        </w:rPr>
        <w:t>、</w:t>
      </w:r>
      <w:r>
        <w:rPr>
          <w:rFonts w:hint="eastAsia" w:ascii="思源宋体 CN ExtraLight" w:hAnsi="思源宋体 CN ExtraLight" w:eastAsia="思源宋体 CN ExtraLight" w:cs="思源宋体 CN ExtraLight"/>
          <w:lang w:val="en-US" w:eastAsia="zh-CN"/>
        </w:rPr>
        <w:t>经营资质、人员职业资格等其他信息</w:t>
      </w:r>
      <w:r>
        <w:rPr>
          <w:rFonts w:hint="eastAsia" w:ascii="思源宋体 CN ExtraLight" w:hAnsi="思源宋体 CN ExtraLight" w:eastAsia="思源宋体 CN ExtraLight" w:cs="思源宋体 CN ExtraLight"/>
        </w:rPr>
        <w:t>。</w:t>
      </w:r>
    </w:p>
    <w:p w14:paraId="00415413">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1CAB8113">
      <w:pPr>
        <w:ind w:firstLine="420"/>
        <w:rPr>
          <w:rFonts w:hint="eastAsia" w:ascii="思源宋体 CN ExtraLight" w:hAnsi="思源宋体 CN ExtraLight" w:eastAsia="思源宋体 CN ExtraLight" w:cs="思源宋体 CN ExtraLight"/>
          <w:lang w:val="en-US" w:eastAsia="zh-CN"/>
        </w:rPr>
      </w:pPr>
      <w:r>
        <w:rPr>
          <w:rFonts w:hint="eastAsia" w:ascii="思源宋体 CN ExtraLight" w:hAnsi="思源宋体 CN ExtraLight" w:eastAsia="思源宋体 CN ExtraLight" w:cs="思源宋体 CN ExtraLight"/>
          <w:lang w:val="en-US" w:eastAsia="zh-CN"/>
        </w:rPr>
        <w:t>在供应商信息管理页面，上方除基本信息外，还有“职业资格人员”、“经营资质”、“人员职业资格”、“投标业绩”、“企业获奖”、“各类证书”、“主体奖惩记录”、“人员奖惩记录”的标签页。点击标签页可维护对应供应商信息。下面以职业资格人员为例讲解如何进行维护。</w:t>
      </w:r>
    </w:p>
    <w:p w14:paraId="7589C210">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lang w:val="en-US" w:eastAsia="zh-CN"/>
        </w:rPr>
        <w:t>1、</w:t>
      </w:r>
      <w:r>
        <w:rPr>
          <w:rFonts w:hint="eastAsia" w:ascii="思源宋体 CN ExtraLight" w:hAnsi="思源宋体 CN ExtraLight" w:eastAsia="思源宋体 CN ExtraLight" w:cs="思源宋体 CN ExtraLight"/>
        </w:rPr>
        <w:t>点击“</w:t>
      </w:r>
      <w:r>
        <w:rPr>
          <w:rFonts w:hint="eastAsia" w:ascii="思源宋体 CN ExtraLight" w:hAnsi="思源宋体 CN ExtraLight" w:eastAsia="思源宋体 CN ExtraLight" w:cs="思源宋体 CN ExtraLight"/>
          <w:lang w:val="en-US" w:eastAsia="zh-CN"/>
        </w:rPr>
        <w:t>供应商信息</w:t>
      </w:r>
      <w:r>
        <w:rPr>
          <w:rFonts w:hint="eastAsia" w:ascii="思源宋体 CN ExtraLight" w:hAnsi="思源宋体 CN ExtraLight" w:eastAsia="思源宋体 CN ExtraLight" w:cs="思源宋体 CN ExtraLight"/>
        </w:rPr>
        <w:t>管理－</w:t>
      </w:r>
      <w:r>
        <w:rPr>
          <w:rFonts w:hint="eastAsia" w:ascii="思源宋体 CN ExtraLight" w:hAnsi="思源宋体 CN ExtraLight" w:eastAsia="思源宋体 CN ExtraLight" w:cs="思源宋体 CN ExtraLight"/>
          <w:lang w:val="en-US" w:eastAsia="zh-CN"/>
        </w:rPr>
        <w:t>职业</w:t>
      </w:r>
      <w:r>
        <w:rPr>
          <w:rFonts w:hint="eastAsia" w:ascii="思源宋体 CN ExtraLight" w:hAnsi="思源宋体 CN ExtraLight" w:eastAsia="思源宋体 CN ExtraLight" w:cs="思源宋体 CN ExtraLight"/>
        </w:rPr>
        <w:t>人员”菜单，进入</w:t>
      </w:r>
      <w:r>
        <w:rPr>
          <w:rFonts w:hint="eastAsia" w:ascii="思源宋体 CN ExtraLight" w:hAnsi="思源宋体 CN ExtraLight" w:eastAsia="思源宋体 CN ExtraLight" w:cs="思源宋体 CN ExtraLight"/>
          <w:lang w:val="en-US" w:eastAsia="zh-CN"/>
        </w:rPr>
        <w:t>职业人员列表</w:t>
      </w:r>
      <w:r>
        <w:rPr>
          <w:rFonts w:hint="eastAsia" w:ascii="思源宋体 CN ExtraLight" w:hAnsi="思源宋体 CN ExtraLight" w:eastAsia="思源宋体 CN ExtraLight" w:cs="思源宋体 CN ExtraLight"/>
        </w:rPr>
        <w:t>页面。如下图：</w:t>
      </w:r>
    </w:p>
    <w:p w14:paraId="285DAEA8">
      <w:pPr>
        <w:pStyle w:val="90"/>
        <w:rPr>
          <w:rFonts w:hint="eastAsia"/>
        </w:rPr>
      </w:pPr>
      <w:r>
        <w:drawing>
          <wp:inline distT="0" distB="0" distL="114300" distR="114300">
            <wp:extent cx="5266690" cy="2520950"/>
            <wp:effectExtent l="0" t="0" r="10160" b="1270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2"/>
                    <a:stretch>
                      <a:fillRect/>
                    </a:stretch>
                  </pic:blipFill>
                  <pic:spPr>
                    <a:xfrm>
                      <a:off x="0" y="0"/>
                      <a:ext cx="5266690" cy="2520950"/>
                    </a:xfrm>
                    <a:prstGeom prst="rect">
                      <a:avLst/>
                    </a:prstGeom>
                    <a:noFill/>
                    <a:ln>
                      <a:noFill/>
                    </a:ln>
                  </pic:spPr>
                </pic:pic>
              </a:graphicData>
            </a:graphic>
          </wp:inline>
        </w:drawing>
      </w:r>
    </w:p>
    <w:p w14:paraId="16D1BD2D">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2、点击“新增</w:t>
      </w:r>
      <w:r>
        <w:rPr>
          <w:rFonts w:hint="eastAsia" w:ascii="思源宋体 CN ExtraLight" w:hAnsi="思源宋体 CN ExtraLight" w:eastAsia="思源宋体 CN ExtraLight" w:cs="思源宋体 CN ExtraLight"/>
          <w:lang w:val="en-US" w:eastAsia="zh-CN"/>
        </w:rPr>
        <w:t>职业</w:t>
      </w:r>
      <w:r>
        <w:rPr>
          <w:rFonts w:hint="eastAsia" w:ascii="思源宋体 CN ExtraLight" w:hAnsi="思源宋体 CN ExtraLight" w:eastAsia="思源宋体 CN ExtraLight" w:cs="思源宋体 CN ExtraLight"/>
        </w:rPr>
        <w:t>人员”按钮，</w:t>
      </w:r>
      <w:r>
        <w:rPr>
          <w:rFonts w:hint="eastAsia" w:ascii="思源宋体 CN ExtraLight" w:hAnsi="思源宋体 CN ExtraLight" w:eastAsia="思源宋体 CN ExtraLight" w:cs="思源宋体 CN ExtraLight"/>
          <w:lang w:val="en-US" w:eastAsia="zh-CN"/>
        </w:rPr>
        <w:t>进入职业人员信息编辑页面，</w:t>
      </w:r>
      <w:r>
        <w:rPr>
          <w:rFonts w:hint="eastAsia" w:ascii="思源宋体 CN ExtraLight" w:hAnsi="思源宋体 CN ExtraLight" w:eastAsia="思源宋体 CN ExtraLight" w:cs="思源宋体 CN ExtraLight"/>
        </w:rPr>
        <w:t>如下图：</w:t>
      </w:r>
    </w:p>
    <w:p w14:paraId="3D2759C3">
      <w:pPr>
        <w:ind w:left="0" w:leftChars="0"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520950"/>
            <wp:effectExtent l="0" t="0" r="10160" b="1270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33"/>
                    <a:stretch>
                      <a:fillRect/>
                    </a:stretch>
                  </pic:blipFill>
                  <pic:spPr>
                    <a:xfrm>
                      <a:off x="0" y="0"/>
                      <a:ext cx="5266690" cy="2520950"/>
                    </a:xfrm>
                    <a:prstGeom prst="rect">
                      <a:avLst/>
                    </a:prstGeom>
                    <a:noFill/>
                    <a:ln>
                      <a:noFill/>
                    </a:ln>
                  </pic:spPr>
                </pic:pic>
              </a:graphicData>
            </a:graphic>
          </wp:inline>
        </w:drawing>
      </w:r>
      <w:r>
        <w:drawing>
          <wp:inline distT="0" distB="0" distL="114300" distR="114300">
            <wp:extent cx="5266690" cy="2520950"/>
            <wp:effectExtent l="0" t="0" r="10160" b="1270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4"/>
                    <a:stretch>
                      <a:fillRect/>
                    </a:stretch>
                  </pic:blipFill>
                  <pic:spPr>
                    <a:xfrm>
                      <a:off x="0" y="0"/>
                      <a:ext cx="5266690" cy="2520950"/>
                    </a:xfrm>
                    <a:prstGeom prst="rect">
                      <a:avLst/>
                    </a:prstGeom>
                    <a:noFill/>
                    <a:ln>
                      <a:noFill/>
                    </a:ln>
                  </pic:spPr>
                </pic:pic>
              </a:graphicData>
            </a:graphic>
          </wp:inline>
        </w:drawing>
      </w:r>
    </w:p>
    <w:p w14:paraId="048750E8">
      <w:pPr>
        <w:pStyle w:val="90"/>
        <w:ind w:firstLine="424" w:firstLineChars="20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填写页面上姓名、身份证号等信息。点击“修改保存”按钮，基本信息处于“编辑”中状态，可再次修改。</w:t>
      </w:r>
    </w:p>
    <w:p w14:paraId="7AC49D5C">
      <w:pPr>
        <w:pStyle w:val="90"/>
        <w:ind w:firstLine="424" w:firstLineChars="202"/>
        <w:rPr>
          <w:rFonts w:hint="eastAsia" w:ascii="思源宋体 CN ExtraLight" w:hAnsi="思源宋体 CN ExtraLight" w:eastAsia="思源宋体 CN ExtraLight" w:cs="思源宋体 CN ExtraLight"/>
          <w:lang w:val="en-US" w:eastAsia="zh-CN"/>
        </w:rPr>
      </w:pPr>
      <w:r>
        <w:rPr>
          <w:rFonts w:hint="eastAsia" w:ascii="思源宋体 CN ExtraLight" w:hAnsi="思源宋体 CN ExtraLight" w:eastAsia="思源宋体 CN ExtraLight" w:cs="思源宋体 CN ExtraLight"/>
          <w:lang w:val="en-US" w:eastAsia="zh-CN"/>
        </w:rPr>
        <w:t>3、点击上方可切换“职业人员信息、执业和注册证书、学历证明、职称证、劳动合同、养老保险证明、相关附件”标签页，进行信息完善，如下图。</w:t>
      </w:r>
    </w:p>
    <w:p w14:paraId="1D7CD5C6">
      <w:pPr>
        <w:pStyle w:val="90"/>
        <w:rPr>
          <w:rFonts w:hint="eastAsia" w:ascii="思源宋体 CN ExtraLight" w:hAnsi="思源宋体 CN ExtraLight" w:eastAsia="思源宋体 CN ExtraLight" w:cs="思源宋体 CN ExtraLight"/>
        </w:rPr>
      </w:pPr>
      <w:r>
        <w:drawing>
          <wp:inline distT="0" distB="0" distL="114300" distR="114300">
            <wp:extent cx="5266690" cy="2520950"/>
            <wp:effectExtent l="0" t="0" r="10160" b="1270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35"/>
                    <a:stretch>
                      <a:fillRect/>
                    </a:stretch>
                  </pic:blipFill>
                  <pic:spPr>
                    <a:xfrm>
                      <a:off x="0" y="0"/>
                      <a:ext cx="5266690" cy="2520950"/>
                    </a:xfrm>
                    <a:prstGeom prst="rect">
                      <a:avLst/>
                    </a:prstGeom>
                    <a:noFill/>
                    <a:ln>
                      <a:noFill/>
                    </a:ln>
                  </pic:spPr>
                </pic:pic>
              </a:graphicData>
            </a:graphic>
          </wp:inline>
        </w:drawing>
      </w:r>
    </w:p>
    <w:p w14:paraId="7FF271C1">
      <w:pPr>
        <w:pStyle w:val="90"/>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思源宋体 CN ExtraLight" w:hAnsi="思源宋体 CN ExtraLight" w:eastAsia="思源宋体 CN ExtraLight" w:cs="思源宋体 CN ExtraLight"/>
          <w:lang w:val="en-US" w:eastAsia="zh-CN"/>
        </w:rPr>
      </w:pPr>
      <w:r>
        <w:rPr>
          <w:rFonts w:hint="eastAsia" w:ascii="思源宋体 CN ExtraLight" w:hAnsi="思源宋体 CN ExtraLight" w:eastAsia="思源宋体 CN ExtraLight" w:cs="思源宋体 CN ExtraLight"/>
          <w:lang w:val="en-US" w:eastAsia="zh-CN"/>
        </w:rPr>
        <w:t>注：</w:t>
      </w:r>
      <w:r>
        <w:rPr>
          <w:rFonts w:hint="eastAsia" w:ascii="思源宋体 CN ExtraLight" w:hAnsi="思源宋体 CN ExtraLight" w:eastAsia="思源宋体 CN ExtraLight" w:cs="思源宋体 CN ExtraLight"/>
          <w:color w:val="auto"/>
        </w:rPr>
        <w:t>①</w:t>
      </w:r>
      <w:r>
        <w:rPr>
          <w:rFonts w:hint="eastAsia" w:ascii="思源宋体 CN ExtraLight" w:hAnsi="思源宋体 CN ExtraLight" w:eastAsia="思源宋体 CN ExtraLight" w:cs="思源宋体 CN ExtraLight"/>
          <w:lang w:val="en-US" w:eastAsia="zh-CN"/>
        </w:rPr>
        <w:t>点击“查看隐私信息”按钮，可以查看“身份证号”、“联系电话”等隐私信息。</w:t>
      </w:r>
    </w:p>
    <w:p w14:paraId="3D97B9A1">
      <w:pPr>
        <w:pStyle w:val="90"/>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思源宋体 CN ExtraLight" w:hAnsi="思源宋体 CN ExtraLight" w:eastAsia="思源宋体 CN ExtraLight" w:cs="思源宋体 CN ExtraLight"/>
          <w:color w:val="auto"/>
          <w:lang w:val="en-US" w:eastAsia="zh-CN"/>
        </w:rPr>
      </w:pPr>
      <w:r>
        <w:rPr>
          <w:rFonts w:hint="eastAsia" w:ascii="思源宋体 CN ExtraLight" w:hAnsi="思源宋体 CN ExtraLight" w:eastAsia="思源宋体 CN ExtraLight" w:cs="思源宋体 CN ExtraLight"/>
          <w:lang w:val="en-US" w:eastAsia="zh-CN"/>
        </w:rPr>
        <w:t xml:space="preserve">    </w:t>
      </w:r>
      <w:r>
        <w:rPr>
          <w:rFonts w:hint="eastAsia" w:ascii="思源宋体 CN ExtraLight" w:hAnsi="思源宋体 CN ExtraLight" w:eastAsia="思源宋体 CN ExtraLight" w:cs="思源宋体 CN ExtraLight"/>
          <w:color w:val="auto"/>
          <w:lang w:val="en-US" w:eastAsia="zh-CN"/>
        </w:rPr>
        <w:t>②当“职业人员基本信息”页面处于查看状态时，执业和注册证书页面列表中无【新增】、【批量删除】按钮</w:t>
      </w:r>
    </w:p>
    <w:p w14:paraId="45FE1369">
      <w:pPr>
        <w:pStyle w:val="90"/>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color w:val="auto"/>
          <w:lang w:val="en-US" w:eastAsia="zh-CN"/>
        </w:rPr>
        <w:t>4、所有信息填写完成后，</w:t>
      </w:r>
      <w:r>
        <w:rPr>
          <w:rFonts w:hint="eastAsia" w:ascii="思源宋体 CN ExtraLight" w:hAnsi="思源宋体 CN ExtraLight" w:eastAsia="思源宋体 CN ExtraLight" w:cs="思源宋体 CN ExtraLight"/>
        </w:rPr>
        <w:t>点击“</w:t>
      </w:r>
      <w:r>
        <w:rPr>
          <w:rFonts w:hint="eastAsia" w:ascii="思源宋体 CN ExtraLight" w:hAnsi="思源宋体 CN ExtraLight" w:eastAsia="思源宋体 CN ExtraLight" w:cs="思源宋体 CN ExtraLight"/>
          <w:lang w:val="en-US" w:eastAsia="zh-CN"/>
        </w:rPr>
        <w:t>下一步</w:t>
      </w:r>
      <w:r>
        <w:rPr>
          <w:rFonts w:hint="eastAsia" w:ascii="思源宋体 CN ExtraLight" w:hAnsi="思源宋体 CN ExtraLight" w:eastAsia="思源宋体 CN ExtraLight" w:cs="思源宋体 CN ExtraLight"/>
        </w:rPr>
        <w:t>”按钮，</w:t>
      </w:r>
      <w:r>
        <w:rPr>
          <w:rFonts w:hint="eastAsia" w:ascii="思源宋体 CN ExtraLight" w:hAnsi="思源宋体 CN ExtraLight" w:eastAsia="思源宋体 CN ExtraLight" w:cs="思源宋体 CN ExtraLight"/>
          <w:lang w:val="en-US" w:eastAsia="zh-CN"/>
        </w:rPr>
        <w:t>可以预览职业</w:t>
      </w:r>
      <w:r>
        <w:rPr>
          <w:rFonts w:hint="eastAsia" w:ascii="思源宋体 CN ExtraLight" w:hAnsi="思源宋体 CN ExtraLight" w:eastAsia="思源宋体 CN ExtraLight" w:cs="思源宋体 CN ExtraLight"/>
        </w:rPr>
        <w:t>人员基本信息</w:t>
      </w:r>
      <w:r>
        <w:rPr>
          <w:rFonts w:hint="eastAsia" w:ascii="思源宋体 CN ExtraLight" w:hAnsi="思源宋体 CN ExtraLight" w:eastAsia="思源宋体 CN ExtraLight" w:cs="思源宋体 CN ExtraLight"/>
          <w:lang w:eastAsia="zh-CN"/>
        </w:rPr>
        <w:t>。</w:t>
      </w:r>
      <w:r>
        <w:rPr>
          <w:rFonts w:hint="eastAsia" w:ascii="思源宋体 CN ExtraLight" w:hAnsi="思源宋体 CN ExtraLight" w:eastAsia="思源宋体 CN ExtraLight" w:cs="思源宋体 CN ExtraLight"/>
          <w:lang w:val="en-US" w:eastAsia="zh-CN"/>
        </w:rPr>
        <w:t>确认无误后点击“提交审核”，如下图：</w:t>
      </w:r>
    </w:p>
    <w:p w14:paraId="7FBBF197">
      <w:pPr>
        <w:pStyle w:val="90"/>
        <w:keepNext w:val="0"/>
        <w:keepLines w:val="0"/>
        <w:pageBreakBefore w:val="0"/>
        <w:widowControl w:val="0"/>
        <w:kinsoku/>
        <w:wordWrap/>
        <w:overflowPunct/>
        <w:topLinePunct w:val="0"/>
        <w:autoSpaceDE/>
        <w:autoSpaceDN/>
        <w:bidi w:val="0"/>
        <w:adjustRightInd/>
        <w:snapToGrid/>
        <w:textAlignment w:val="auto"/>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6"/>
                    <a:stretch>
                      <a:fillRect/>
                    </a:stretch>
                  </pic:blipFill>
                  <pic:spPr>
                    <a:xfrm>
                      <a:off x="0" y="0"/>
                      <a:ext cx="5266690" cy="2411095"/>
                    </a:xfrm>
                    <a:prstGeom prst="rect">
                      <a:avLst/>
                    </a:prstGeom>
                    <a:noFill/>
                    <a:ln>
                      <a:noFill/>
                    </a:ln>
                  </pic:spPr>
                </pic:pic>
              </a:graphicData>
            </a:graphic>
          </wp:inline>
        </w:drawing>
      </w:r>
    </w:p>
    <w:p w14:paraId="51C2C2B8">
      <w:pPr>
        <w:pStyle w:val="9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37"/>
                    <a:stretch>
                      <a:fillRect/>
                    </a:stretch>
                  </pic:blipFill>
                  <pic:spPr>
                    <a:xfrm>
                      <a:off x="0" y="0"/>
                      <a:ext cx="5266690" cy="2411095"/>
                    </a:xfrm>
                    <a:prstGeom prst="rect">
                      <a:avLst/>
                    </a:prstGeom>
                    <a:noFill/>
                    <a:ln>
                      <a:noFill/>
                    </a:ln>
                  </pic:spPr>
                </pic:pic>
              </a:graphicData>
            </a:graphic>
          </wp:inline>
        </w:drawing>
      </w:r>
    </w:p>
    <w:p w14:paraId="5B840AAE">
      <w:pPr>
        <w:ind w:firstLine="424" w:firstLineChars="20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lang w:val="en-US" w:eastAsia="zh-CN"/>
        </w:rPr>
        <w:t>16</w:t>
      </w:r>
      <w:r>
        <w:rPr>
          <w:rFonts w:hint="eastAsia" w:ascii="思源宋体 CN ExtraLight" w:hAnsi="思源宋体 CN ExtraLight" w:eastAsia="思源宋体 CN ExtraLight" w:cs="思源宋体 CN ExtraLight"/>
        </w:rPr>
        <w:t>、</w:t>
      </w:r>
      <w:r>
        <w:rPr>
          <w:rFonts w:hint="eastAsia" w:ascii="思源宋体 CN ExtraLight" w:hAnsi="思源宋体 CN ExtraLight" w:eastAsia="思源宋体 CN ExtraLight" w:cs="思源宋体 CN ExtraLight"/>
          <w:lang w:val="en-US" w:eastAsia="zh-CN"/>
        </w:rPr>
        <w:t>条审核后</w:t>
      </w:r>
      <w:r>
        <w:rPr>
          <w:rFonts w:hint="eastAsia" w:ascii="思源宋体 CN ExtraLight" w:hAnsi="思源宋体 CN ExtraLight" w:eastAsia="思源宋体 CN ExtraLight" w:cs="思源宋体 CN ExtraLight"/>
        </w:rPr>
        <w:t>处于“待验证”状态</w:t>
      </w:r>
      <w:r>
        <w:rPr>
          <w:rFonts w:hint="eastAsia" w:ascii="思源宋体 CN ExtraLight" w:hAnsi="思源宋体 CN ExtraLight" w:eastAsia="思源宋体 CN ExtraLight" w:cs="思源宋体 CN ExtraLight"/>
          <w:lang w:eastAsia="zh-CN"/>
        </w:rPr>
        <w:t>，</w:t>
      </w:r>
      <w:r>
        <w:rPr>
          <w:rFonts w:hint="eastAsia" w:ascii="思源宋体 CN ExtraLight" w:hAnsi="思源宋体 CN ExtraLight" w:eastAsia="思源宋体 CN ExtraLight" w:cs="思源宋体 CN ExtraLight"/>
        </w:rPr>
        <w:t>点击</w:t>
      </w:r>
      <w:r>
        <w:rPr>
          <w:rFonts w:hint="eastAsia" w:ascii="思源宋体 CN ExtraLight" w:hAnsi="思源宋体 CN ExtraLight" w:eastAsia="思源宋体 CN ExtraLight" w:cs="思源宋体 CN ExtraLight"/>
          <w:lang w:val="en-US" w:eastAsia="zh-CN"/>
        </w:rPr>
        <w:t>职业</w:t>
      </w:r>
      <w:r>
        <w:rPr>
          <w:rFonts w:hint="eastAsia" w:ascii="思源宋体 CN ExtraLight" w:hAnsi="思源宋体 CN ExtraLight" w:eastAsia="思源宋体 CN ExtraLight" w:cs="思源宋体 CN ExtraLight"/>
        </w:rPr>
        <w:t>人员列表页面上的“操作”按钮，可修改</w:t>
      </w:r>
      <w:r>
        <w:rPr>
          <w:rFonts w:hint="eastAsia" w:ascii="思源宋体 CN ExtraLight" w:hAnsi="思源宋体 CN ExtraLight" w:eastAsia="思源宋体 CN ExtraLight" w:cs="思源宋体 CN ExtraLight"/>
          <w:lang w:val="en-US" w:eastAsia="zh-CN"/>
        </w:rPr>
        <w:t>职业</w:t>
      </w:r>
      <w:r>
        <w:rPr>
          <w:rFonts w:hint="eastAsia" w:ascii="思源宋体 CN ExtraLight" w:hAnsi="思源宋体 CN ExtraLight" w:eastAsia="思源宋体 CN ExtraLight" w:cs="思源宋体 CN ExtraLight"/>
        </w:rPr>
        <w:t>人员信息。如下图：</w:t>
      </w:r>
    </w:p>
    <w:p w14:paraId="5A94D28E">
      <w:pPr>
        <w:ind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38"/>
                    <a:stretch>
                      <a:fillRect/>
                    </a:stretch>
                  </pic:blipFill>
                  <pic:spPr>
                    <a:xfrm>
                      <a:off x="0" y="0"/>
                      <a:ext cx="5266690" cy="2411095"/>
                    </a:xfrm>
                    <a:prstGeom prst="rect">
                      <a:avLst/>
                    </a:prstGeom>
                    <a:noFill/>
                    <a:ln>
                      <a:noFill/>
                    </a:ln>
                  </pic:spPr>
                </pic:pic>
              </a:graphicData>
            </a:graphic>
          </wp:inline>
        </w:drawing>
      </w:r>
    </w:p>
    <w:p w14:paraId="53754E54">
      <w:pPr>
        <w:ind w:firstLine="0" w:firstLineChars="0"/>
        <w:rPr>
          <w:rFonts w:hint="eastAsia" w:ascii="思源宋体 CN ExtraLight" w:hAnsi="思源宋体 CN ExtraLight" w:eastAsia="思源宋体 CN ExtraLight" w:cs="思源宋体 CN ExtraLight"/>
        </w:rPr>
      </w:pPr>
    </w:p>
    <w:p w14:paraId="1C344D67">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lang w:val="en-US" w:eastAsia="zh-CN"/>
        </w:rPr>
        <w:t>17</w:t>
      </w:r>
      <w:r>
        <w:rPr>
          <w:rFonts w:hint="eastAsia" w:ascii="思源宋体 CN ExtraLight" w:hAnsi="思源宋体 CN ExtraLight" w:eastAsia="思源宋体 CN ExtraLight" w:cs="思源宋体 CN ExtraLight"/>
        </w:rPr>
        <w:t>、</w:t>
      </w:r>
      <w:r>
        <w:rPr>
          <w:rFonts w:hint="eastAsia" w:ascii="思源宋体 CN ExtraLight" w:hAnsi="思源宋体 CN ExtraLight" w:eastAsia="思源宋体 CN ExtraLight" w:cs="思源宋体 CN ExtraLight"/>
          <w:lang w:val="en-US" w:eastAsia="zh-CN"/>
        </w:rPr>
        <w:t>职业</w:t>
      </w:r>
      <w:r>
        <w:rPr>
          <w:rFonts w:hint="eastAsia" w:ascii="思源宋体 CN ExtraLight" w:hAnsi="思源宋体 CN ExtraLight" w:eastAsia="思源宋体 CN ExtraLight" w:cs="思源宋体 CN ExtraLight"/>
        </w:rPr>
        <w:t>人员列表页面上，“编辑”状态下、“验证未通过”状态下，选中要删除的</w:t>
      </w:r>
      <w:r>
        <w:rPr>
          <w:rFonts w:hint="eastAsia" w:ascii="思源宋体 CN ExtraLight" w:hAnsi="思源宋体 CN ExtraLight" w:eastAsia="思源宋体 CN ExtraLight" w:cs="思源宋体 CN ExtraLight"/>
          <w:lang w:val="en-US" w:eastAsia="zh-CN"/>
        </w:rPr>
        <w:t>供应商职业</w:t>
      </w:r>
      <w:r>
        <w:rPr>
          <w:rFonts w:hint="eastAsia" w:ascii="思源宋体 CN ExtraLight" w:hAnsi="思源宋体 CN ExtraLight" w:eastAsia="思源宋体 CN ExtraLight" w:cs="思源宋体 CN ExtraLight"/>
        </w:rPr>
        <w:t>人员，点击“删除</w:t>
      </w:r>
      <w:r>
        <w:rPr>
          <w:rFonts w:hint="eastAsia" w:ascii="思源宋体 CN ExtraLight" w:hAnsi="思源宋体 CN ExtraLight" w:eastAsia="思源宋体 CN ExtraLight" w:cs="思源宋体 CN ExtraLight"/>
          <w:lang w:val="en-US" w:eastAsia="zh-CN"/>
        </w:rPr>
        <w:t>职业</w:t>
      </w:r>
      <w:r>
        <w:rPr>
          <w:rFonts w:hint="eastAsia" w:ascii="思源宋体 CN ExtraLight" w:hAnsi="思源宋体 CN ExtraLight" w:eastAsia="思源宋体 CN ExtraLight" w:cs="思源宋体 CN ExtraLight"/>
        </w:rPr>
        <w:t>人员”按钮，可删除选中的记录。如下图：</w:t>
      </w:r>
    </w:p>
    <w:p w14:paraId="336F1FF2">
      <w:pPr>
        <w:ind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39"/>
                    <a:stretch>
                      <a:fillRect/>
                    </a:stretch>
                  </pic:blipFill>
                  <pic:spPr>
                    <a:xfrm>
                      <a:off x="0" y="0"/>
                      <a:ext cx="5266690" cy="2411095"/>
                    </a:xfrm>
                    <a:prstGeom prst="rect">
                      <a:avLst/>
                    </a:prstGeom>
                    <a:noFill/>
                    <a:ln>
                      <a:noFill/>
                    </a:ln>
                  </pic:spPr>
                </pic:pic>
              </a:graphicData>
            </a:graphic>
          </wp:inline>
        </w:drawing>
      </w:r>
    </w:p>
    <w:p w14:paraId="02B248F1">
      <w:pPr>
        <w:pStyle w:val="3"/>
        <w:rPr>
          <w:rFonts w:hint="eastAsia" w:ascii="思源宋体 CN ExtraLight" w:hAnsi="思源宋体 CN ExtraLight" w:eastAsia="思源宋体 CN ExtraLight" w:cs="思源宋体 CN ExtraLight"/>
        </w:rPr>
      </w:pPr>
      <w:bookmarkStart w:id="12" w:name="_Toc16905"/>
      <w:r>
        <w:rPr>
          <w:rFonts w:hint="eastAsia" w:ascii="思源宋体 CN ExtraLight" w:hAnsi="思源宋体 CN ExtraLight" w:eastAsia="思源宋体 CN ExtraLight" w:cs="思源宋体 CN ExtraLight"/>
          <w:lang w:val="en-US" w:eastAsia="zh-CN"/>
        </w:rPr>
        <w:t>电子件上传</w:t>
      </w:r>
      <w:bookmarkEnd w:id="12"/>
    </w:p>
    <w:p w14:paraId="1AB79A96">
      <w:pPr>
        <w:ind w:left="420"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在信息的新增和修改页面，可以上传</w:t>
      </w:r>
      <w:r>
        <w:rPr>
          <w:rFonts w:hint="eastAsia" w:ascii="思源宋体 CN ExtraLight" w:hAnsi="思源宋体 CN ExtraLight" w:eastAsia="思源宋体 CN ExtraLight" w:cs="思源宋体 CN ExtraLight"/>
          <w:lang w:val="en-US" w:eastAsia="zh-CN"/>
        </w:rPr>
        <w:t>电子</w:t>
      </w:r>
      <w:r>
        <w:rPr>
          <w:rFonts w:hint="eastAsia" w:ascii="思源宋体 CN ExtraLight" w:hAnsi="思源宋体 CN ExtraLight" w:eastAsia="思源宋体 CN ExtraLight" w:cs="思源宋体 CN ExtraLight"/>
        </w:rPr>
        <w:t>件。上传</w:t>
      </w:r>
      <w:r>
        <w:rPr>
          <w:rFonts w:hint="eastAsia" w:ascii="思源宋体 CN ExtraLight" w:hAnsi="思源宋体 CN ExtraLight" w:eastAsia="思源宋体 CN ExtraLight" w:cs="思源宋体 CN ExtraLight"/>
          <w:lang w:val="en-US" w:eastAsia="zh-CN"/>
        </w:rPr>
        <w:t>电子</w:t>
      </w:r>
      <w:r>
        <w:rPr>
          <w:rFonts w:hint="eastAsia" w:ascii="思源宋体 CN ExtraLight" w:hAnsi="思源宋体 CN ExtraLight" w:eastAsia="思源宋体 CN ExtraLight" w:cs="思源宋体 CN ExtraLight"/>
        </w:rPr>
        <w:t>件的大小在后台可以设置。</w:t>
      </w:r>
    </w:p>
    <w:p w14:paraId="5621B927">
      <w:pPr>
        <w:ind w:left="420"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基本信息页面可以上传多个类型的扫描件。点击“</w:t>
      </w:r>
      <w:r>
        <w:rPr>
          <w:rFonts w:hint="eastAsia" w:ascii="思源宋体 CN ExtraLight" w:hAnsi="思源宋体 CN ExtraLight" w:eastAsia="思源宋体 CN ExtraLight" w:cs="思源宋体 CN ExtraLight"/>
          <w:lang w:val="en-US" w:eastAsia="zh-CN"/>
        </w:rPr>
        <w:t>电子</w:t>
      </w:r>
      <w:r>
        <w:rPr>
          <w:rFonts w:hint="eastAsia" w:ascii="思源宋体 CN ExtraLight" w:hAnsi="思源宋体 CN ExtraLight" w:eastAsia="思源宋体 CN ExtraLight" w:cs="思源宋体 CN ExtraLight"/>
        </w:rPr>
        <w:t>件管理”按钮：</w:t>
      </w:r>
    </w:p>
    <w:p w14:paraId="10A85E78">
      <w:pPr>
        <w:pStyle w:val="5"/>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978535"/>
            <wp:effectExtent l="0" t="0" r="6350" b="12065"/>
            <wp:docPr id="1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6"/>
                    <pic:cNvPicPr>
                      <a:picLocks noChangeAspect="1"/>
                    </pic:cNvPicPr>
                  </pic:nvPicPr>
                  <pic:blipFill>
                    <a:blip r:embed="rId40"/>
                    <a:stretch>
                      <a:fillRect/>
                    </a:stretch>
                  </pic:blipFill>
                  <pic:spPr>
                    <a:xfrm>
                      <a:off x="0" y="0"/>
                      <a:ext cx="5266690" cy="978535"/>
                    </a:xfrm>
                    <a:prstGeom prst="rect">
                      <a:avLst/>
                    </a:prstGeom>
                    <a:noFill/>
                    <a:ln>
                      <a:noFill/>
                    </a:ln>
                  </pic:spPr>
                </pic:pic>
              </a:graphicData>
            </a:graphic>
          </wp:inline>
        </w:drawing>
      </w:r>
    </w:p>
    <w:p w14:paraId="4796EE6C">
      <w:pPr>
        <w:pStyle w:val="5"/>
        <w:ind w:firstLine="424" w:firstLineChars="202"/>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选择对应</w:t>
      </w:r>
      <w:r>
        <w:rPr>
          <w:rFonts w:hint="eastAsia" w:ascii="思源宋体 CN ExtraLight" w:hAnsi="思源宋体 CN ExtraLight" w:eastAsia="思源宋体 CN ExtraLight" w:cs="思源宋体 CN ExtraLight"/>
          <w:sz w:val="21"/>
          <w:lang w:val="en-US" w:eastAsia="zh-CN"/>
        </w:rPr>
        <w:t>电子件</w:t>
      </w:r>
      <w:r>
        <w:rPr>
          <w:rFonts w:hint="eastAsia" w:ascii="思源宋体 CN ExtraLight" w:hAnsi="思源宋体 CN ExtraLight" w:eastAsia="思源宋体 CN ExtraLight" w:cs="思源宋体 CN ExtraLight"/>
          <w:sz w:val="21"/>
        </w:rPr>
        <w:t>，点击“上传”按钮：</w:t>
      </w:r>
    </w:p>
    <w:p w14:paraId="724265AB">
      <w:pPr>
        <w:pStyle w:val="5"/>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0340" cy="993775"/>
            <wp:effectExtent l="0" t="0" r="12700" b="12065"/>
            <wp:docPr id="20"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8"/>
                    <pic:cNvPicPr>
                      <a:picLocks noChangeAspect="1"/>
                    </pic:cNvPicPr>
                  </pic:nvPicPr>
                  <pic:blipFill>
                    <a:blip r:embed="rId41"/>
                    <a:stretch>
                      <a:fillRect/>
                    </a:stretch>
                  </pic:blipFill>
                  <pic:spPr>
                    <a:xfrm>
                      <a:off x="0" y="0"/>
                      <a:ext cx="5260340" cy="993775"/>
                    </a:xfrm>
                    <a:prstGeom prst="rect">
                      <a:avLst/>
                    </a:prstGeom>
                    <a:noFill/>
                    <a:ln>
                      <a:noFill/>
                    </a:ln>
                  </pic:spPr>
                </pic:pic>
              </a:graphicData>
            </a:graphic>
          </wp:inline>
        </w:drawing>
      </w:r>
    </w:p>
    <w:p w14:paraId="14C692A4">
      <w:pPr>
        <w:pStyle w:val="5"/>
        <w:ind w:firstLine="424" w:firstLineChars="202"/>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上传完电子件后，会有一条</w:t>
      </w:r>
      <w:r>
        <w:rPr>
          <w:rFonts w:hint="eastAsia" w:ascii="思源宋体 CN ExtraLight" w:hAnsi="思源宋体 CN ExtraLight" w:eastAsia="思源宋体 CN ExtraLight" w:cs="思源宋体 CN ExtraLight"/>
          <w:sz w:val="21"/>
          <w:lang w:val="en-US" w:eastAsia="zh-CN"/>
        </w:rPr>
        <w:t>编辑中</w:t>
      </w:r>
      <w:r>
        <w:rPr>
          <w:rFonts w:hint="eastAsia" w:ascii="思源宋体 CN ExtraLight" w:hAnsi="思源宋体 CN ExtraLight" w:eastAsia="思源宋体 CN ExtraLight" w:cs="思源宋体 CN ExtraLight"/>
          <w:sz w:val="21"/>
        </w:rPr>
        <w:t>的记录，页面如下：</w:t>
      </w:r>
    </w:p>
    <w:p w14:paraId="18104B47">
      <w:pPr>
        <w:pStyle w:val="5"/>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71770" cy="1125855"/>
            <wp:effectExtent l="0" t="0" r="1270" b="1905"/>
            <wp:docPr id="2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9"/>
                    <pic:cNvPicPr>
                      <a:picLocks noChangeAspect="1"/>
                    </pic:cNvPicPr>
                  </pic:nvPicPr>
                  <pic:blipFill>
                    <a:blip r:embed="rId42"/>
                    <a:stretch>
                      <a:fillRect/>
                    </a:stretch>
                  </pic:blipFill>
                  <pic:spPr>
                    <a:xfrm>
                      <a:off x="0" y="0"/>
                      <a:ext cx="5271770" cy="1125855"/>
                    </a:xfrm>
                    <a:prstGeom prst="rect">
                      <a:avLst/>
                    </a:prstGeom>
                    <a:noFill/>
                    <a:ln>
                      <a:noFill/>
                    </a:ln>
                  </pic:spPr>
                </pic:pic>
              </a:graphicData>
            </a:graphic>
          </wp:inline>
        </w:drawing>
      </w:r>
    </w:p>
    <w:p w14:paraId="11FA7D9D">
      <w:pPr>
        <w:pStyle w:val="5"/>
        <w:ind w:firstLine="424" w:firstLineChars="202"/>
        <w:rPr>
          <w:rFonts w:hint="eastAsia" w:ascii="思源宋体 CN ExtraLight" w:hAnsi="思源宋体 CN ExtraLight" w:eastAsia="思源宋体 CN ExtraLight" w:cs="思源宋体 CN ExtraLight"/>
          <w:color w:val="auto"/>
          <w:sz w:val="21"/>
        </w:rPr>
      </w:pPr>
      <w:r>
        <w:rPr>
          <w:rFonts w:hint="eastAsia" w:ascii="思源宋体 CN ExtraLight" w:hAnsi="思源宋体 CN ExtraLight" w:eastAsia="思源宋体 CN ExtraLight" w:cs="思源宋体 CN ExtraLight"/>
          <w:color w:val="auto"/>
          <w:sz w:val="21"/>
        </w:rPr>
        <w:t>注：</w:t>
      </w:r>
    </w:p>
    <w:p w14:paraId="54391431">
      <w:pPr>
        <w:pStyle w:val="5"/>
        <w:ind w:firstLine="424" w:firstLineChars="177"/>
        <w:rPr>
          <w:rFonts w:hint="eastAsia" w:ascii="思源宋体 CN ExtraLight" w:hAnsi="思源宋体 CN ExtraLight" w:eastAsia="思源宋体 CN ExtraLight" w:cs="思源宋体 CN ExtraLight"/>
          <w:color w:val="auto"/>
          <w:sz w:val="21"/>
        </w:rPr>
      </w:pPr>
      <w:r>
        <w:rPr>
          <w:rFonts w:hint="eastAsia" w:ascii="思源宋体 CN ExtraLight" w:hAnsi="思源宋体 CN ExtraLight" w:eastAsia="思源宋体 CN ExtraLight" w:cs="思源宋体 CN ExtraLight"/>
          <w:color w:val="auto"/>
        </w:rPr>
        <w:t>①</w:t>
      </w:r>
      <w:r>
        <w:rPr>
          <w:rFonts w:hint="eastAsia" w:ascii="思源宋体 CN ExtraLight" w:hAnsi="思源宋体 CN ExtraLight" w:eastAsia="思源宋体 CN ExtraLight" w:cs="思源宋体 CN ExtraLight"/>
          <w:color w:val="auto"/>
          <w:sz w:val="21"/>
        </w:rPr>
        <w:t>附件上传大小限制为</w:t>
      </w:r>
      <w:r>
        <w:rPr>
          <w:rFonts w:hint="eastAsia" w:ascii="思源宋体 CN ExtraLight" w:hAnsi="思源宋体 CN ExtraLight" w:eastAsia="思源宋体 CN ExtraLight" w:cs="思源宋体 CN ExtraLight"/>
          <w:color w:val="auto"/>
          <w:sz w:val="21"/>
          <w:lang w:val="en-US" w:eastAsia="zh-CN"/>
        </w:rPr>
        <w:t>2048</w:t>
      </w:r>
      <w:r>
        <w:rPr>
          <w:rFonts w:hint="eastAsia" w:ascii="思源宋体 CN ExtraLight" w:hAnsi="思源宋体 CN ExtraLight" w:eastAsia="思源宋体 CN ExtraLight" w:cs="思源宋体 CN ExtraLight"/>
          <w:color w:val="auto"/>
          <w:sz w:val="21"/>
        </w:rPr>
        <w:t>KB;请上传后缀名为jpg,jpeg,bmp,gif,pdf,png类型的图片。</w:t>
      </w:r>
    </w:p>
    <w:p w14:paraId="47CDB009">
      <w:pPr>
        <w:pStyle w:val="5"/>
        <w:ind w:firstLine="424" w:firstLineChars="177"/>
        <w:rPr>
          <w:rFonts w:hint="eastAsia" w:ascii="思源宋体 CN ExtraLight" w:hAnsi="思源宋体 CN ExtraLight" w:eastAsia="思源宋体 CN ExtraLight" w:cs="思源宋体 CN ExtraLight"/>
          <w:color w:val="auto"/>
          <w:sz w:val="21"/>
        </w:rPr>
      </w:pPr>
      <w:r>
        <w:rPr>
          <w:rFonts w:hint="eastAsia" w:ascii="思源宋体 CN ExtraLight" w:hAnsi="思源宋体 CN ExtraLight" w:eastAsia="思源宋体 CN ExtraLight" w:cs="思源宋体 CN ExtraLight"/>
          <w:color w:val="auto"/>
        </w:rPr>
        <w:t>②</w:t>
      </w:r>
      <w:r>
        <w:rPr>
          <w:rFonts w:hint="eastAsia" w:ascii="思源宋体 CN ExtraLight" w:hAnsi="思源宋体 CN ExtraLight" w:eastAsia="思源宋体 CN ExtraLight" w:cs="思源宋体 CN ExtraLight"/>
          <w:color w:val="auto"/>
          <w:sz w:val="21"/>
        </w:rPr>
        <w:t>当出现上传电子件错误，而且验证状态为编辑中的话，可点击【删除】按钮删除错误的电子件。</w:t>
      </w:r>
    </w:p>
    <w:p w14:paraId="1F39FF9F">
      <w:pPr>
        <w:pStyle w:val="5"/>
        <w:ind w:firstLine="424" w:firstLineChars="177"/>
        <w:rPr>
          <w:rFonts w:hint="eastAsia" w:ascii="思源宋体 CN ExtraLight" w:hAnsi="思源宋体 CN ExtraLight" w:eastAsia="思源宋体 CN ExtraLight" w:cs="思源宋体 CN ExtraLight"/>
          <w:color w:val="auto"/>
          <w:sz w:val="21"/>
        </w:rPr>
      </w:pPr>
      <w:r>
        <w:rPr>
          <w:rFonts w:hint="eastAsia" w:ascii="思源宋体 CN ExtraLight" w:hAnsi="思源宋体 CN ExtraLight" w:eastAsia="思源宋体 CN ExtraLight" w:cs="思源宋体 CN ExtraLight"/>
          <w:color w:val="auto"/>
        </w:rPr>
        <w:t>③</w:t>
      </w:r>
      <w:r>
        <w:rPr>
          <w:rFonts w:hint="eastAsia" w:ascii="思源宋体 CN ExtraLight" w:hAnsi="思源宋体 CN ExtraLight" w:eastAsia="思源宋体 CN ExtraLight" w:cs="思源宋体 CN ExtraLight"/>
          <w:color w:val="auto"/>
          <w:sz w:val="21"/>
        </w:rPr>
        <w:t>当需要变更验证状态为待验证、验证通过、验证不通过的电子件时，请点击【作废】按钮作废该电子件。</w:t>
      </w:r>
    </w:p>
    <w:p w14:paraId="2A18732E">
      <w:pPr>
        <w:pStyle w:val="5"/>
        <w:ind w:firstLine="424" w:firstLineChars="177"/>
        <w:rPr>
          <w:rFonts w:hint="eastAsia" w:ascii="思源宋体 CN ExtraLight" w:hAnsi="思源宋体 CN ExtraLight" w:eastAsia="思源宋体 CN ExtraLight" w:cs="思源宋体 CN ExtraLight"/>
          <w:color w:val="auto"/>
        </w:rPr>
      </w:pPr>
      <w:r>
        <w:rPr>
          <w:rFonts w:hint="eastAsia" w:ascii="思源宋体 CN ExtraLight" w:hAnsi="思源宋体 CN ExtraLight" w:eastAsia="思源宋体 CN ExtraLight" w:cs="思源宋体 CN ExtraLight"/>
          <w:color w:val="auto"/>
          <w:szCs w:val="21"/>
        </w:rPr>
        <w:t>④</w:t>
      </w:r>
      <w:r>
        <w:rPr>
          <w:rFonts w:hint="eastAsia" w:ascii="思源宋体 CN ExtraLight" w:hAnsi="思源宋体 CN ExtraLight" w:eastAsia="思源宋体 CN ExtraLight" w:cs="思源宋体 CN ExtraLight"/>
          <w:color w:val="auto"/>
          <w:sz w:val="21"/>
        </w:rPr>
        <w:t>只有处于“编辑”状态中的图片能进行删除操作。“待验证”、“验证通过”和“验证未通过”状态的图片只能作废，不能删除。</w:t>
      </w:r>
    </w:p>
    <w:p w14:paraId="21257A04">
      <w:pPr>
        <w:pStyle w:val="5"/>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7960" cy="1824355"/>
            <wp:effectExtent l="0" t="0" r="5080" b="4445"/>
            <wp:docPr id="23"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1"/>
                    <pic:cNvPicPr>
                      <a:picLocks noChangeAspect="1"/>
                    </pic:cNvPicPr>
                  </pic:nvPicPr>
                  <pic:blipFill>
                    <a:blip r:embed="rId43"/>
                    <a:stretch>
                      <a:fillRect/>
                    </a:stretch>
                  </pic:blipFill>
                  <pic:spPr>
                    <a:xfrm>
                      <a:off x="0" y="0"/>
                      <a:ext cx="5267960" cy="1824355"/>
                    </a:xfrm>
                    <a:prstGeom prst="rect">
                      <a:avLst/>
                    </a:prstGeom>
                    <a:noFill/>
                    <a:ln>
                      <a:noFill/>
                    </a:ln>
                  </pic:spPr>
                </pic:pic>
              </a:graphicData>
            </a:graphic>
          </wp:inline>
        </w:drawing>
      </w:r>
    </w:p>
    <w:p w14:paraId="4BD89C8C">
      <w:pPr>
        <w:pStyle w:val="5"/>
        <w:ind w:firstLine="424" w:firstLineChars="202"/>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招投标企业登录后，可以维护本企业的信息，提交</w:t>
      </w:r>
      <w:r>
        <w:rPr>
          <w:rFonts w:hint="eastAsia" w:ascii="思源宋体 CN ExtraLight" w:hAnsi="思源宋体 CN ExtraLight" w:eastAsia="思源宋体 CN ExtraLight" w:cs="思源宋体 CN ExtraLight"/>
          <w:sz w:val="21"/>
          <w:lang w:eastAsia="zh-CN"/>
        </w:rPr>
        <w:t>招采中心</w:t>
      </w:r>
      <w:r>
        <w:rPr>
          <w:rFonts w:hint="eastAsia" w:ascii="思源宋体 CN ExtraLight" w:hAnsi="思源宋体 CN ExtraLight" w:eastAsia="思源宋体 CN ExtraLight" w:cs="思源宋体 CN ExtraLight"/>
          <w:sz w:val="21"/>
        </w:rPr>
        <w:t>验证。</w:t>
      </w:r>
    </w:p>
    <w:p w14:paraId="62188710">
      <w:pPr>
        <w:pStyle w:val="3"/>
        <w:rPr>
          <w:rFonts w:hint="eastAsia" w:ascii="思源宋体 CN ExtraLight" w:hAnsi="思源宋体 CN ExtraLight" w:eastAsia="思源宋体 CN ExtraLight" w:cs="思源宋体 CN ExtraLight"/>
        </w:rPr>
      </w:pPr>
      <w:bookmarkStart w:id="13" w:name="_Toc3084"/>
      <w:r>
        <w:rPr>
          <w:rFonts w:hint="eastAsia" w:ascii="思源宋体 CN ExtraLight" w:hAnsi="思源宋体 CN ExtraLight" w:eastAsia="思源宋体 CN ExtraLight" w:cs="思源宋体 CN ExtraLight"/>
          <w:lang w:val="en-US" w:eastAsia="zh-CN"/>
        </w:rPr>
        <w:t>入库审核</w:t>
      </w:r>
      <w:r>
        <w:rPr>
          <w:rFonts w:hint="eastAsia" w:ascii="思源宋体 CN ExtraLight" w:hAnsi="思源宋体 CN ExtraLight" w:eastAsia="思源宋体 CN ExtraLight" w:cs="思源宋体 CN ExtraLight"/>
        </w:rPr>
        <w:t>状态</w:t>
      </w:r>
      <w:bookmarkEnd w:id="13"/>
    </w:p>
    <w:p w14:paraId="491C76F1">
      <w:pPr>
        <w:pStyle w:val="5"/>
        <w:ind w:firstLine="424" w:firstLineChars="202"/>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（1）编辑中：可以继续修改信息，一旦“提交</w:t>
      </w:r>
      <w:r>
        <w:rPr>
          <w:rFonts w:hint="eastAsia" w:ascii="思源宋体 CN ExtraLight" w:hAnsi="思源宋体 CN ExtraLight" w:eastAsia="思源宋体 CN ExtraLight" w:cs="思源宋体 CN ExtraLight"/>
          <w:sz w:val="21"/>
          <w:lang w:val="en-US" w:eastAsia="zh-CN"/>
        </w:rPr>
        <w:t>信息</w:t>
      </w:r>
      <w:r>
        <w:rPr>
          <w:rFonts w:hint="eastAsia" w:ascii="思源宋体 CN ExtraLight" w:hAnsi="思源宋体 CN ExtraLight" w:eastAsia="思源宋体 CN ExtraLight" w:cs="思源宋体 CN ExtraLight"/>
          <w:sz w:val="21"/>
        </w:rPr>
        <w:t>”，即变为待验证状态。</w:t>
      </w:r>
    </w:p>
    <w:p w14:paraId="7213571F">
      <w:pPr>
        <w:pStyle w:val="5"/>
        <w:ind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（2）待验证：不能修改信息，等待中心验证。</w:t>
      </w:r>
    </w:p>
    <w:p w14:paraId="7EA002FA">
      <w:pPr>
        <w:pStyle w:val="5"/>
        <w:ind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（3）验证通过：</w:t>
      </w:r>
      <w:r>
        <w:rPr>
          <w:rFonts w:hint="eastAsia" w:ascii="思源宋体 CN ExtraLight" w:hAnsi="思源宋体 CN ExtraLight" w:eastAsia="思源宋体 CN ExtraLight" w:cs="思源宋体 CN ExtraLight"/>
          <w:sz w:val="21"/>
          <w:lang w:eastAsia="zh-CN"/>
        </w:rPr>
        <w:t>招采中心</w:t>
      </w:r>
      <w:r>
        <w:rPr>
          <w:rFonts w:hint="eastAsia" w:ascii="思源宋体 CN ExtraLight" w:hAnsi="思源宋体 CN ExtraLight" w:eastAsia="思源宋体 CN ExtraLight" w:cs="思源宋体 CN ExtraLight"/>
          <w:sz w:val="21"/>
        </w:rPr>
        <w:t>已经验证过的正式记录。</w:t>
      </w:r>
      <w:r>
        <w:rPr>
          <w:rFonts w:hint="eastAsia" w:ascii="思源宋体 CN ExtraLight" w:hAnsi="思源宋体 CN ExtraLight" w:eastAsia="思源宋体 CN ExtraLight" w:cs="思源宋体 CN ExtraLight"/>
          <w:sz w:val="21"/>
          <w:lang w:val="en-US" w:eastAsia="zh-CN"/>
        </w:rPr>
        <w:t>审核通过的信息</w:t>
      </w:r>
      <w:r>
        <w:rPr>
          <w:rFonts w:hint="eastAsia" w:ascii="思源宋体 CN ExtraLight" w:hAnsi="思源宋体 CN ExtraLight" w:eastAsia="思源宋体 CN ExtraLight" w:cs="思源宋体 CN ExtraLight"/>
          <w:sz w:val="21"/>
        </w:rPr>
        <w:t>可以再次被修改，但是修改后未经</w:t>
      </w:r>
      <w:r>
        <w:rPr>
          <w:rFonts w:hint="eastAsia" w:ascii="思源宋体 CN ExtraLight" w:hAnsi="思源宋体 CN ExtraLight" w:eastAsia="思源宋体 CN ExtraLight" w:cs="思源宋体 CN ExtraLight"/>
          <w:sz w:val="21"/>
          <w:lang w:eastAsia="zh-CN"/>
        </w:rPr>
        <w:t>招采中心</w:t>
      </w:r>
      <w:r>
        <w:rPr>
          <w:rFonts w:hint="eastAsia" w:ascii="思源宋体 CN ExtraLight" w:hAnsi="思源宋体 CN ExtraLight" w:eastAsia="思源宋体 CN ExtraLight" w:cs="思源宋体 CN ExtraLight"/>
          <w:sz w:val="21"/>
        </w:rPr>
        <w:t>验证通过的，仅是临时记录。</w:t>
      </w:r>
    </w:p>
    <w:p w14:paraId="6028E099">
      <w:pPr>
        <w:pStyle w:val="5"/>
        <w:ind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t>（4）验证不通过：</w:t>
      </w:r>
      <w:r>
        <w:rPr>
          <w:rFonts w:hint="eastAsia" w:ascii="思源宋体 CN ExtraLight" w:hAnsi="思源宋体 CN ExtraLight" w:eastAsia="思源宋体 CN ExtraLight" w:cs="思源宋体 CN ExtraLight"/>
          <w:sz w:val="21"/>
          <w:lang w:eastAsia="zh-CN"/>
        </w:rPr>
        <w:t>招采中心</w:t>
      </w:r>
      <w:r>
        <w:rPr>
          <w:rFonts w:hint="eastAsia" w:ascii="思源宋体 CN ExtraLight" w:hAnsi="思源宋体 CN ExtraLight" w:eastAsia="思源宋体 CN ExtraLight" w:cs="思源宋体 CN ExtraLight"/>
          <w:sz w:val="21"/>
        </w:rPr>
        <w:t>验证退回的状态，需要重新修改并提交</w:t>
      </w:r>
      <w:r>
        <w:rPr>
          <w:rFonts w:hint="eastAsia" w:ascii="思源宋体 CN ExtraLight" w:hAnsi="思源宋体 CN ExtraLight" w:eastAsia="思源宋体 CN ExtraLight" w:cs="思源宋体 CN ExtraLight"/>
          <w:sz w:val="21"/>
          <w:lang w:eastAsia="zh-CN"/>
        </w:rPr>
        <w:t>招采中心</w:t>
      </w:r>
      <w:r>
        <w:rPr>
          <w:rFonts w:hint="eastAsia" w:ascii="思源宋体 CN ExtraLight" w:hAnsi="思源宋体 CN ExtraLight" w:eastAsia="思源宋体 CN ExtraLight" w:cs="思源宋体 CN ExtraLight"/>
          <w:sz w:val="21"/>
        </w:rPr>
        <w:t>验证。</w:t>
      </w:r>
    </w:p>
    <w:p w14:paraId="0D097B68">
      <w:pPr>
        <w:pStyle w:val="3"/>
        <w:rPr>
          <w:rFonts w:hint="eastAsia" w:ascii="思源宋体 CN ExtraLight" w:hAnsi="思源宋体 CN ExtraLight" w:eastAsia="思源宋体 CN ExtraLight" w:cs="思源宋体 CN ExtraLight"/>
        </w:rPr>
      </w:pPr>
      <w:bookmarkStart w:id="14" w:name="_Toc9870"/>
      <w:r>
        <w:rPr>
          <w:rFonts w:hint="eastAsia" w:ascii="思源宋体 CN ExtraLight" w:hAnsi="思源宋体 CN ExtraLight" w:eastAsia="思源宋体 CN ExtraLight" w:cs="思源宋体 CN ExtraLight"/>
        </w:rPr>
        <w:t>未验证的修改</w:t>
      </w:r>
      <w:bookmarkEnd w:id="14"/>
    </w:p>
    <w:p w14:paraId="7B23CF58">
      <w:pPr>
        <w:ind w:firstLine="422"/>
        <w:rPr>
          <w:rFonts w:hint="eastAsia" w:ascii="思源宋体 CN ExtraLight" w:hAnsi="思源宋体 CN ExtraLight" w:eastAsia="思源宋体 CN ExtraLight" w:cs="思源宋体 CN ExtraLight"/>
          <w:lang w:val="en-US"/>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kern w:val="2"/>
          <w:sz w:val="21"/>
          <w:szCs w:val="24"/>
          <w:lang w:val="en-US" w:eastAsia="zh-CN" w:bidi="ar-SA"/>
        </w:rPr>
        <w:t>提交招采中心待审核或审核未通过的信息会显示在这里。</w:t>
      </w:r>
    </w:p>
    <w:p w14:paraId="3B1E8D81">
      <w:pPr>
        <w:pStyle w:val="5"/>
        <w:ind w:firstLine="424" w:firstLineChars="20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sz w:val="21"/>
        </w:rPr>
        <w:t>基本功能：</w:t>
      </w:r>
      <w:r>
        <w:rPr>
          <w:rFonts w:hint="eastAsia" w:ascii="思源宋体 CN ExtraLight" w:hAnsi="思源宋体 CN ExtraLight" w:eastAsia="思源宋体 CN ExtraLight" w:cs="思源宋体 CN ExtraLight"/>
          <w:sz w:val="21"/>
        </w:rPr>
        <w:t>快速到达验证信息页面。</w:t>
      </w:r>
    </w:p>
    <w:p w14:paraId="090CC01C">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6358CBDA">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1、点击“</w:t>
      </w:r>
      <w:r>
        <w:rPr>
          <w:rFonts w:hint="eastAsia" w:ascii="思源宋体 CN ExtraLight" w:hAnsi="思源宋体 CN ExtraLight" w:eastAsia="思源宋体 CN ExtraLight" w:cs="思源宋体 CN ExtraLight"/>
          <w:lang w:val="en-US" w:eastAsia="zh-CN"/>
        </w:rPr>
        <w:t>供应商信息</w:t>
      </w:r>
      <w:r>
        <w:rPr>
          <w:rFonts w:hint="eastAsia" w:ascii="思源宋体 CN ExtraLight" w:hAnsi="思源宋体 CN ExtraLight" w:eastAsia="思源宋体 CN ExtraLight" w:cs="思源宋体 CN ExtraLight"/>
        </w:rPr>
        <w:t>管理－未验证的修改”菜单，进入未验证的修改列表页面。如下图：</w:t>
      </w:r>
    </w:p>
    <w:p w14:paraId="2EB5EE7B">
      <w:pPr>
        <w:ind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5"/>
                    <pic:cNvPicPr>
                      <a:picLocks noChangeAspect="1"/>
                    </pic:cNvPicPr>
                  </pic:nvPicPr>
                  <pic:blipFill>
                    <a:blip r:embed="rId44"/>
                    <a:stretch>
                      <a:fillRect/>
                    </a:stretch>
                  </pic:blipFill>
                  <pic:spPr>
                    <a:xfrm>
                      <a:off x="0" y="0"/>
                      <a:ext cx="5266690" cy="2411095"/>
                    </a:xfrm>
                    <a:prstGeom prst="rect">
                      <a:avLst/>
                    </a:prstGeom>
                    <a:noFill/>
                    <a:ln>
                      <a:noFill/>
                    </a:ln>
                  </pic:spPr>
                </pic:pic>
              </a:graphicData>
            </a:graphic>
          </wp:inline>
        </w:drawing>
      </w:r>
    </w:p>
    <w:p w14:paraId="285BE0CB">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w:t>
      </w:r>
      <w:r>
        <w:rPr>
          <w:rFonts w:hint="eastAsia" w:ascii="思源宋体 CN ExtraLight" w:hAnsi="思源宋体 CN ExtraLight" w:eastAsia="思源宋体 CN ExtraLight" w:cs="思源宋体 CN ExtraLight"/>
          <w:szCs w:val="21"/>
          <w:lang w:val="en-US" w:eastAsia="zh-CN"/>
        </w:rPr>
        <w:t>供应商</w:t>
      </w:r>
      <w:r>
        <w:rPr>
          <w:rFonts w:hint="eastAsia" w:ascii="思源宋体 CN ExtraLight" w:hAnsi="思源宋体 CN ExtraLight" w:eastAsia="思源宋体 CN ExtraLight" w:cs="思源宋体 CN ExtraLight"/>
          <w:szCs w:val="21"/>
        </w:rPr>
        <w:t>提交给</w:t>
      </w:r>
      <w:r>
        <w:rPr>
          <w:rFonts w:hint="eastAsia" w:ascii="思源宋体 CN ExtraLight" w:hAnsi="思源宋体 CN ExtraLight" w:eastAsia="思源宋体 CN ExtraLight" w:cs="思源宋体 CN ExtraLight"/>
          <w:szCs w:val="21"/>
          <w:lang w:eastAsia="zh-CN"/>
        </w:rPr>
        <w:t>招采中心</w:t>
      </w:r>
      <w:r>
        <w:rPr>
          <w:rFonts w:hint="eastAsia" w:ascii="思源宋体 CN ExtraLight" w:hAnsi="思源宋体 CN ExtraLight" w:eastAsia="思源宋体 CN ExtraLight" w:cs="思源宋体 CN ExtraLight"/>
          <w:szCs w:val="21"/>
        </w:rPr>
        <w:t>验证的信息会在“待验证”队列显示。如下图：</w:t>
      </w:r>
    </w:p>
    <w:p w14:paraId="488526FA">
      <w:pPr>
        <w:pStyle w:val="5"/>
        <w:ind w:firstLine="0" w:firstLineChars="0"/>
        <w:rPr>
          <w:rFonts w:hint="eastAsia" w:ascii="思源宋体 CN ExtraLight" w:hAnsi="思源宋体 CN ExtraLight" w:eastAsia="思源宋体 CN ExtraLight" w:cs="思源宋体 CN ExtraLight"/>
          <w:sz w:val="21"/>
        </w:rPr>
      </w:pPr>
      <w:r>
        <w:drawing>
          <wp:inline distT="0" distB="0" distL="114300" distR="114300">
            <wp:extent cx="5266690" cy="2411095"/>
            <wp:effectExtent l="0" t="0" r="10160" b="8255"/>
            <wp:docPr id="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pic:cNvPicPr>
                      <a:picLocks noChangeAspect="1"/>
                    </pic:cNvPicPr>
                  </pic:nvPicPr>
                  <pic:blipFill>
                    <a:blip r:embed="rId45"/>
                    <a:stretch>
                      <a:fillRect/>
                    </a:stretch>
                  </pic:blipFill>
                  <pic:spPr>
                    <a:xfrm>
                      <a:off x="0" y="0"/>
                      <a:ext cx="5266690" cy="2411095"/>
                    </a:xfrm>
                    <a:prstGeom prst="rect">
                      <a:avLst/>
                    </a:prstGeom>
                    <a:noFill/>
                    <a:ln>
                      <a:noFill/>
                    </a:ln>
                  </pic:spPr>
                </pic:pic>
              </a:graphicData>
            </a:graphic>
          </wp:inline>
        </w:drawing>
      </w:r>
    </w:p>
    <w:p w14:paraId="7542CB10">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w:t>
      </w:r>
      <w:r>
        <w:rPr>
          <w:rFonts w:hint="eastAsia" w:ascii="思源宋体 CN ExtraLight" w:hAnsi="思源宋体 CN ExtraLight" w:eastAsia="思源宋体 CN ExtraLight" w:cs="思源宋体 CN ExtraLight"/>
          <w:lang w:eastAsia="zh-CN"/>
        </w:rPr>
        <w:t>招采中心</w:t>
      </w:r>
      <w:r>
        <w:rPr>
          <w:rFonts w:hint="eastAsia" w:ascii="思源宋体 CN ExtraLight" w:hAnsi="思源宋体 CN ExtraLight" w:eastAsia="思源宋体 CN ExtraLight" w:cs="思源宋体 CN ExtraLight"/>
        </w:rPr>
        <w:t>验证不通过的记录会显示在“验证未通过”列。</w:t>
      </w:r>
    </w:p>
    <w:p w14:paraId="41DA5BA8">
      <w:pPr>
        <w:pStyle w:val="90"/>
        <w:rPr>
          <w:rFonts w:hint="eastAsia" w:ascii="思源宋体 CN ExtraLight" w:hAnsi="思源宋体 CN ExtraLight" w:eastAsia="思源宋体 CN ExtraLight" w:cs="思源宋体 CN ExtraLight"/>
        </w:rPr>
      </w:pPr>
      <w:r>
        <w:drawing>
          <wp:inline distT="0" distB="0" distL="114300" distR="114300">
            <wp:extent cx="5277485" cy="1907540"/>
            <wp:effectExtent l="0" t="0" r="0" b="0"/>
            <wp:docPr id="19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9"/>
                    <pic:cNvPicPr>
                      <a:picLocks noChangeAspect="1"/>
                    </pic:cNvPicPr>
                  </pic:nvPicPr>
                  <pic:blipFill>
                    <a:blip r:embed="rId46"/>
                    <a:srcRect t="25919"/>
                    <a:stretch>
                      <a:fillRect/>
                    </a:stretch>
                  </pic:blipFill>
                  <pic:spPr>
                    <a:xfrm>
                      <a:off x="0" y="0"/>
                      <a:ext cx="5277485" cy="1907540"/>
                    </a:xfrm>
                    <a:prstGeom prst="rect">
                      <a:avLst/>
                    </a:prstGeom>
                    <a:noFill/>
                    <a:ln w="9525">
                      <a:noFill/>
                    </a:ln>
                  </pic:spPr>
                </pic:pic>
              </a:graphicData>
            </a:graphic>
          </wp:inline>
        </w:drawing>
      </w:r>
    </w:p>
    <w:p w14:paraId="4C938A5B">
      <w:pPr>
        <w:ind w:left="420" w:firstLine="0" w:firstLineChars="0"/>
        <w:rPr>
          <w:rFonts w:hint="eastAsia" w:ascii="思源宋体 CN ExtraLight" w:hAnsi="思源宋体 CN ExtraLight" w:eastAsia="思源宋体 CN ExtraLight" w:cs="思源宋体 CN ExtraLight"/>
          <w:lang w:val="en-US" w:eastAsia="zh-CN"/>
        </w:rPr>
      </w:pPr>
      <w:r>
        <w:rPr>
          <w:rFonts w:hint="eastAsia" w:ascii="思源宋体 CN ExtraLight" w:hAnsi="思源宋体 CN ExtraLight" w:eastAsia="思源宋体 CN ExtraLight" w:cs="思源宋体 CN ExtraLight"/>
        </w:rPr>
        <w:t>修改“验证未通过”队列下的数据，提交，该条数据会出现在“待验证”队列下。</w:t>
      </w:r>
    </w:p>
    <w:p w14:paraId="4AAE071D">
      <w:pPr>
        <w:pStyle w:val="3"/>
        <w:rPr>
          <w:rFonts w:hint="eastAsia" w:ascii="思源宋体 CN ExtraLight" w:hAnsi="思源宋体 CN ExtraLight" w:eastAsia="思源宋体 CN ExtraLight" w:cs="思源宋体 CN ExtraLight"/>
        </w:rPr>
      </w:pPr>
      <w:bookmarkStart w:id="15" w:name="_Toc20242"/>
      <w:r>
        <w:rPr>
          <w:rFonts w:hint="eastAsia" w:ascii="思源宋体 CN ExtraLight" w:hAnsi="思源宋体 CN ExtraLight" w:eastAsia="思源宋体 CN ExtraLight" w:cs="思源宋体 CN ExtraLight"/>
        </w:rPr>
        <w:t>变更历史</w:t>
      </w:r>
      <w:bookmarkEnd w:id="15"/>
    </w:p>
    <w:p w14:paraId="7DB8D393">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验证通过的信息修改之后验证通过，才会在这里显示。</w:t>
      </w:r>
    </w:p>
    <w:p w14:paraId="778F3AA4">
      <w:pPr>
        <w:pStyle w:val="5"/>
        <w:ind w:firstLine="424" w:firstLineChars="20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sz w:val="21"/>
        </w:rPr>
        <w:t>基本功能：</w:t>
      </w:r>
      <w:r>
        <w:rPr>
          <w:rFonts w:hint="eastAsia" w:ascii="思源宋体 CN ExtraLight" w:hAnsi="思源宋体 CN ExtraLight" w:eastAsia="思源宋体 CN ExtraLight" w:cs="思源宋体 CN ExtraLight"/>
          <w:sz w:val="21"/>
        </w:rPr>
        <w:t>显示变更前后的信息。</w:t>
      </w:r>
    </w:p>
    <w:p w14:paraId="3D31253A">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30355CDA">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1、点击“</w:t>
      </w:r>
      <w:r>
        <w:rPr>
          <w:rFonts w:hint="eastAsia" w:ascii="思源宋体 CN ExtraLight" w:hAnsi="思源宋体 CN ExtraLight" w:eastAsia="思源宋体 CN ExtraLight" w:cs="思源宋体 CN ExtraLight"/>
          <w:lang w:val="en-US" w:eastAsia="zh-CN"/>
        </w:rPr>
        <w:t>供应商信息</w:t>
      </w:r>
      <w:r>
        <w:rPr>
          <w:rFonts w:hint="eastAsia" w:ascii="思源宋体 CN ExtraLight" w:hAnsi="思源宋体 CN ExtraLight" w:eastAsia="思源宋体 CN ExtraLight" w:cs="思源宋体 CN ExtraLight"/>
        </w:rPr>
        <w:t>管理</w:t>
      </w:r>
      <w:r>
        <w:rPr>
          <w:rFonts w:hint="eastAsia" w:ascii="思源宋体 CN ExtraLight" w:hAnsi="思源宋体 CN ExtraLight" w:eastAsia="思源宋体 CN ExtraLight" w:cs="思源宋体 CN ExtraLight"/>
          <w:lang w:eastAsia="zh-CN"/>
        </w:rPr>
        <w:t>－</w:t>
      </w:r>
      <w:r>
        <w:rPr>
          <w:rFonts w:hint="eastAsia" w:ascii="思源宋体 CN ExtraLight" w:hAnsi="思源宋体 CN ExtraLight" w:eastAsia="思源宋体 CN ExtraLight" w:cs="思源宋体 CN ExtraLight"/>
        </w:rPr>
        <w:t>变更历史”菜单，进入变更历史列表页面。如下图：</w:t>
      </w:r>
    </w:p>
    <w:p w14:paraId="4BE7138E">
      <w:pPr>
        <w:pStyle w:val="5"/>
        <w:ind w:firstLine="420" w:firstLineChars="200"/>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lang w:val="en-US" w:eastAsia="zh-CN"/>
        </w:rPr>
        <w:t>供应商</w:t>
      </w:r>
      <w:r>
        <w:rPr>
          <w:rFonts w:hint="eastAsia" w:ascii="思源宋体 CN ExtraLight" w:hAnsi="思源宋体 CN ExtraLight" w:eastAsia="思源宋体 CN ExtraLight" w:cs="思源宋体 CN ExtraLight"/>
          <w:sz w:val="21"/>
        </w:rPr>
        <w:t>修改诚信库信息（如修改基本信息、</w:t>
      </w:r>
      <w:r>
        <w:rPr>
          <w:rFonts w:hint="eastAsia" w:ascii="思源宋体 CN ExtraLight" w:hAnsi="思源宋体 CN ExtraLight" w:eastAsia="思源宋体 CN ExtraLight" w:cs="思源宋体 CN ExtraLight"/>
          <w:sz w:val="21"/>
          <w:lang w:val="en-US" w:eastAsia="zh-CN"/>
        </w:rPr>
        <w:t>职业</w:t>
      </w:r>
      <w:r>
        <w:rPr>
          <w:rFonts w:hint="eastAsia" w:ascii="思源宋体 CN ExtraLight" w:hAnsi="思源宋体 CN ExtraLight" w:eastAsia="思源宋体 CN ExtraLight" w:cs="思源宋体 CN ExtraLight"/>
          <w:sz w:val="21"/>
        </w:rPr>
        <w:t>人员、获奖、业绩</w:t>
      </w:r>
      <w:r>
        <w:rPr>
          <w:rFonts w:hint="eastAsia" w:ascii="思源宋体 CN ExtraLight" w:hAnsi="思源宋体 CN ExtraLight" w:eastAsia="思源宋体 CN ExtraLight" w:cs="思源宋体 CN ExtraLight"/>
          <w:sz w:val="21"/>
          <w:lang w:eastAsia="zh-CN"/>
        </w:rPr>
        <w:t>、</w:t>
      </w:r>
      <w:r>
        <w:rPr>
          <w:rFonts w:hint="eastAsia" w:ascii="思源宋体 CN ExtraLight" w:hAnsi="思源宋体 CN ExtraLight" w:eastAsia="思源宋体 CN ExtraLight" w:cs="思源宋体 CN ExtraLight"/>
          <w:sz w:val="21"/>
          <w:lang w:val="en-US" w:eastAsia="zh-CN"/>
        </w:rPr>
        <w:t>资质、各类证书、奖惩记录、企业财务、人员职业资格、信息披露</w:t>
      </w:r>
      <w:r>
        <w:rPr>
          <w:rFonts w:hint="eastAsia" w:ascii="思源宋体 CN ExtraLight" w:hAnsi="思源宋体 CN ExtraLight" w:eastAsia="思源宋体 CN ExtraLight" w:cs="思源宋体 CN ExtraLight"/>
          <w:sz w:val="21"/>
        </w:rPr>
        <w:t>等，修改之后的信息验证通过之后会在这里显示），这里显示变更前后的数据。</w:t>
      </w:r>
    </w:p>
    <w:p w14:paraId="196F097E">
      <w:pPr>
        <w:pStyle w:val="5"/>
        <w:ind w:firstLine="0" w:firstLineChars="0"/>
        <w:rPr>
          <w:rFonts w:hint="eastAsia" w:ascii="思源宋体 CN ExtraLight" w:hAnsi="思源宋体 CN ExtraLight" w:eastAsia="思源宋体 CN ExtraLight" w:cs="思源宋体 CN ExtraLight"/>
          <w:sz w:val="21"/>
        </w:rPr>
      </w:pPr>
      <w:r>
        <w:drawing>
          <wp:inline distT="0" distB="0" distL="114300" distR="114300">
            <wp:extent cx="5266690" cy="2411095"/>
            <wp:effectExtent l="0" t="0" r="10160" b="8255"/>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pic:cNvPicPr>
                      <a:picLocks noChangeAspect="1"/>
                    </pic:cNvPicPr>
                  </pic:nvPicPr>
                  <pic:blipFill>
                    <a:blip r:embed="rId47"/>
                    <a:stretch>
                      <a:fillRect/>
                    </a:stretch>
                  </pic:blipFill>
                  <pic:spPr>
                    <a:xfrm>
                      <a:off x="0" y="0"/>
                      <a:ext cx="5266690" cy="2411095"/>
                    </a:xfrm>
                    <a:prstGeom prst="rect">
                      <a:avLst/>
                    </a:prstGeom>
                    <a:noFill/>
                    <a:ln>
                      <a:noFill/>
                    </a:ln>
                  </pic:spPr>
                </pic:pic>
              </a:graphicData>
            </a:graphic>
          </wp:inline>
        </w:drawing>
      </w:r>
    </w:p>
    <w:p w14:paraId="6F61D961">
      <w:pPr>
        <w:ind w:firstLine="420"/>
        <w:rPr>
          <w:rFonts w:hint="eastAsia" w:ascii="思源宋体 CN ExtraLight" w:hAnsi="思源宋体 CN ExtraLight" w:eastAsia="思源宋体 CN ExtraLight" w:cs="思源宋体 CN ExtraLight"/>
          <w:color w:val="auto"/>
        </w:rPr>
      </w:pPr>
      <w:r>
        <w:rPr>
          <w:rFonts w:hint="eastAsia" w:ascii="思源宋体 CN ExtraLight" w:hAnsi="思源宋体 CN ExtraLight" w:eastAsia="思源宋体 CN ExtraLight" w:cs="思源宋体 CN ExtraLight"/>
          <w:color w:val="auto"/>
        </w:rPr>
        <w:t>注：</w:t>
      </w:r>
    </w:p>
    <w:p w14:paraId="6A26C1CA">
      <w:pPr>
        <w:ind w:firstLine="420"/>
        <w:rPr>
          <w:rFonts w:hint="eastAsia" w:ascii="思源宋体 CN ExtraLight" w:hAnsi="思源宋体 CN ExtraLight" w:eastAsia="思源宋体 CN ExtraLight" w:cs="思源宋体 CN ExtraLight"/>
          <w:color w:val="auto"/>
        </w:rPr>
      </w:pPr>
      <w:r>
        <w:rPr>
          <w:rFonts w:hint="eastAsia" w:ascii="思源宋体 CN ExtraLight" w:hAnsi="思源宋体 CN ExtraLight" w:eastAsia="思源宋体 CN ExtraLight" w:cs="思源宋体 CN ExtraLight"/>
          <w:color w:val="auto"/>
        </w:rPr>
        <w:t>①变更前没填写数据，变更后填写数据，不会产生变更历史。</w:t>
      </w:r>
    </w:p>
    <w:p w14:paraId="61DC8164">
      <w:pPr>
        <w:numPr>
          <w:ilvl w:val="0"/>
          <w:numId w:val="0"/>
        </w:numPr>
        <w:ind w:left="420" w:left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color w:val="auto"/>
        </w:rPr>
        <w:t>②变更前填写数据，变更后没填写数据，会产生变更历史。</w:t>
      </w:r>
    </w:p>
    <w:p w14:paraId="679FAAB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思源宋体 CN ExtraLight" w:hAnsi="思源宋体 CN ExtraLight" w:eastAsia="思源宋体 CN ExtraLight" w:cs="思源宋体 CN ExtraLight"/>
        </w:rPr>
      </w:pPr>
      <w:r>
        <w:rPr>
          <w:rStyle w:val="52"/>
          <w:rFonts w:hint="eastAsia" w:ascii="思源宋体 CN ExtraLight" w:hAnsi="思源宋体 CN ExtraLight" w:eastAsia="思源宋体 CN ExtraLight" w:cs="思源宋体 CN ExtraLight"/>
        </w:rPr>
        <w:fldChar w:fldCharType="end"/>
      </w:r>
    </w:p>
    <w:bookmarkEnd w:id="5"/>
    <w:bookmarkEnd w:id="6"/>
    <w:bookmarkEnd w:id="7"/>
    <w:bookmarkEnd w:id="8"/>
    <w:bookmarkEnd w:id="9"/>
    <w:bookmarkEnd w:id="10"/>
    <w:p w14:paraId="12BA2A52">
      <w:pPr>
        <w:pStyle w:val="3"/>
        <w:ind w:left="0" w:leftChars="0" w:firstLine="0" w:firstLineChars="0"/>
        <w:rPr>
          <w:rFonts w:hint="eastAsia" w:ascii="思源宋体 CN ExtraLight" w:hAnsi="思源宋体 CN ExtraLight" w:eastAsia="思源宋体 CN ExtraLight" w:cs="思源宋体 CN ExtraLight"/>
          <w:lang w:val="en-US" w:eastAsia="zh-CN"/>
        </w:rPr>
      </w:pPr>
      <w:bookmarkStart w:id="16" w:name="_Toc2137"/>
      <w:r>
        <w:rPr>
          <w:rFonts w:hint="eastAsia" w:ascii="思源宋体 CN ExtraLight" w:hAnsi="思源宋体 CN ExtraLight" w:eastAsia="思源宋体 CN ExtraLight" w:cs="思源宋体 CN ExtraLight"/>
          <w:lang w:val="en-US" w:eastAsia="zh-CN"/>
        </w:rPr>
        <w:t>一键提交</w:t>
      </w:r>
      <w:bookmarkEnd w:id="16"/>
    </w:p>
    <w:p w14:paraId="4C31749E">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lang w:val="en-US" w:eastAsia="zh-CN"/>
        </w:rPr>
        <w:t>诚信库中已添加但未提交的信息</w:t>
      </w:r>
      <w:r>
        <w:rPr>
          <w:rFonts w:hint="eastAsia" w:ascii="思源宋体 CN ExtraLight" w:hAnsi="思源宋体 CN ExtraLight" w:eastAsia="思源宋体 CN ExtraLight" w:cs="思源宋体 CN ExtraLight"/>
        </w:rPr>
        <w:t>，才会在这里显示。</w:t>
      </w:r>
    </w:p>
    <w:p w14:paraId="14AB0F23">
      <w:pPr>
        <w:pStyle w:val="5"/>
        <w:ind w:firstLine="424" w:firstLineChars="20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sz w:val="21"/>
        </w:rPr>
        <w:t>基本功能：</w:t>
      </w:r>
      <w:r>
        <w:rPr>
          <w:rFonts w:hint="eastAsia" w:ascii="思源宋体 CN ExtraLight" w:hAnsi="思源宋体 CN ExtraLight" w:eastAsia="思源宋体 CN ExtraLight" w:cs="思源宋体 CN ExtraLight"/>
          <w:sz w:val="21"/>
          <w:lang w:val="en-US" w:eastAsia="zh-CN"/>
        </w:rPr>
        <w:t>一键提交待提交的数据</w:t>
      </w:r>
      <w:r>
        <w:rPr>
          <w:rFonts w:hint="eastAsia" w:ascii="思源宋体 CN ExtraLight" w:hAnsi="思源宋体 CN ExtraLight" w:eastAsia="思源宋体 CN ExtraLight" w:cs="思源宋体 CN ExtraLight"/>
          <w:sz w:val="21"/>
        </w:rPr>
        <w:t>。</w:t>
      </w:r>
    </w:p>
    <w:p w14:paraId="1B03AABB">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2C5FF842">
      <w:pPr>
        <w:ind w:firstLine="420"/>
        <w:rPr>
          <w:rFonts w:hint="eastAsia" w:ascii="思源宋体 CN ExtraLight" w:hAnsi="思源宋体 CN ExtraLight" w:eastAsia="思源宋体 CN ExtraLight" w:cs="思源宋体 CN ExtraLight"/>
          <w:bCs/>
        </w:rPr>
      </w:pPr>
      <w:r>
        <w:rPr>
          <w:rFonts w:hint="eastAsia" w:ascii="思源宋体 CN ExtraLight" w:hAnsi="思源宋体 CN ExtraLight" w:eastAsia="思源宋体 CN ExtraLight" w:cs="思源宋体 CN ExtraLight"/>
        </w:rPr>
        <w:t>1、点击“</w:t>
      </w:r>
      <w:r>
        <w:rPr>
          <w:rFonts w:hint="eastAsia" w:ascii="思源宋体 CN ExtraLight" w:hAnsi="思源宋体 CN ExtraLight" w:eastAsia="思源宋体 CN ExtraLight" w:cs="思源宋体 CN ExtraLight"/>
          <w:lang w:val="en-US" w:eastAsia="zh-CN"/>
        </w:rPr>
        <w:t>供应商信息</w:t>
      </w:r>
      <w:r>
        <w:rPr>
          <w:rFonts w:hint="eastAsia" w:ascii="思源宋体 CN ExtraLight" w:hAnsi="思源宋体 CN ExtraLight" w:eastAsia="思源宋体 CN ExtraLight" w:cs="思源宋体 CN ExtraLight"/>
        </w:rPr>
        <w:t>管理－</w:t>
      </w:r>
      <w:r>
        <w:rPr>
          <w:rFonts w:hint="eastAsia" w:ascii="思源宋体 CN ExtraLight" w:hAnsi="思源宋体 CN ExtraLight" w:eastAsia="思源宋体 CN ExtraLight" w:cs="思源宋体 CN ExtraLight"/>
          <w:lang w:val="en-US" w:eastAsia="zh-CN"/>
        </w:rPr>
        <w:t>一键提交</w:t>
      </w:r>
      <w:r>
        <w:rPr>
          <w:rFonts w:hint="eastAsia" w:ascii="思源宋体 CN ExtraLight" w:hAnsi="思源宋体 CN ExtraLight" w:eastAsia="思源宋体 CN ExtraLight" w:cs="思源宋体 CN ExtraLight"/>
        </w:rPr>
        <w:t>”菜单，进入</w:t>
      </w:r>
      <w:r>
        <w:rPr>
          <w:rFonts w:hint="eastAsia" w:ascii="思源宋体 CN ExtraLight" w:hAnsi="思源宋体 CN ExtraLight" w:eastAsia="思源宋体 CN ExtraLight" w:cs="思源宋体 CN ExtraLight"/>
          <w:lang w:val="en-US" w:eastAsia="zh-CN"/>
        </w:rPr>
        <w:t>一键提交列</w:t>
      </w:r>
      <w:r>
        <w:rPr>
          <w:rFonts w:hint="eastAsia" w:ascii="思源宋体 CN ExtraLight" w:hAnsi="思源宋体 CN ExtraLight" w:eastAsia="思源宋体 CN ExtraLight" w:cs="思源宋体 CN ExtraLight"/>
        </w:rPr>
        <w:t>表页面。如下图：</w:t>
      </w:r>
    </w:p>
    <w:p w14:paraId="09EB9CFD">
      <w:pPr>
        <w:ind w:left="0" w:leftChars="0"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11095"/>
            <wp:effectExtent l="0" t="0" r="10160" b="8255"/>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48"/>
                    <a:stretch>
                      <a:fillRect/>
                    </a:stretch>
                  </pic:blipFill>
                  <pic:spPr>
                    <a:xfrm>
                      <a:off x="0" y="0"/>
                      <a:ext cx="5266690" cy="2411095"/>
                    </a:xfrm>
                    <a:prstGeom prst="rect">
                      <a:avLst/>
                    </a:prstGeom>
                    <a:noFill/>
                    <a:ln>
                      <a:noFill/>
                    </a:ln>
                  </pic:spPr>
                </pic:pic>
              </a:graphicData>
            </a:graphic>
          </wp:inline>
        </w:drawing>
      </w:r>
    </w:p>
    <w:p w14:paraId="5DCF1DDA">
      <w:pPr>
        <w:ind w:firstLine="420"/>
        <w:rPr>
          <w:rFonts w:hint="eastAsia" w:ascii="思源宋体 CN ExtraLight" w:hAnsi="思源宋体 CN ExtraLight" w:eastAsia="思源宋体 CN ExtraLight" w:cs="思源宋体 CN ExtraLight"/>
          <w:lang w:eastAsia="zh-CN"/>
        </w:rPr>
      </w:pPr>
      <w:r>
        <w:rPr>
          <w:rFonts w:hint="eastAsia" w:ascii="思源宋体 CN ExtraLight" w:hAnsi="思源宋体 CN ExtraLight" w:eastAsia="思源宋体 CN ExtraLight" w:cs="思源宋体 CN ExtraLight"/>
        </w:rPr>
        <w:t>勾选要提交中心审核信息，点击“确认选择”，可将选择的信息一次全部提交个中心审核</w:t>
      </w:r>
      <w:r>
        <w:rPr>
          <w:rFonts w:hint="eastAsia" w:ascii="思源宋体 CN ExtraLight" w:hAnsi="思源宋体 CN ExtraLight" w:eastAsia="思源宋体 CN ExtraLight" w:cs="思源宋体 CN ExtraLight"/>
          <w:lang w:eastAsia="zh-CN"/>
        </w:rPr>
        <w:t>。</w:t>
      </w:r>
    </w:p>
    <w:p w14:paraId="5CD6AD29">
      <w:pPr>
        <w:ind w:left="0" w:leftChars="0" w:firstLine="0" w:firstLineChars="0"/>
      </w:pPr>
      <w:r>
        <w:drawing>
          <wp:inline distT="0" distB="0" distL="114300" distR="114300">
            <wp:extent cx="5267960" cy="1900555"/>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9"/>
                    <a:srcRect t="24704"/>
                    <a:stretch>
                      <a:fillRect/>
                    </a:stretch>
                  </pic:blipFill>
                  <pic:spPr>
                    <a:xfrm>
                      <a:off x="0" y="0"/>
                      <a:ext cx="5267960" cy="1900555"/>
                    </a:xfrm>
                    <a:prstGeom prst="rect">
                      <a:avLst/>
                    </a:prstGeom>
                    <a:noFill/>
                    <a:ln>
                      <a:noFill/>
                    </a:ln>
                  </pic:spPr>
                </pic:pic>
              </a:graphicData>
            </a:graphic>
          </wp:inline>
        </w:drawing>
      </w:r>
    </w:p>
    <w:p w14:paraId="2D1CF8F1">
      <w:pPr>
        <w:keepNext/>
        <w:keepLines/>
        <w:widowControl w:val="0"/>
        <w:numPr>
          <w:ilvl w:val="0"/>
          <w:numId w:val="1"/>
        </w:numPr>
        <w:spacing w:before="120" w:after="120" w:line="360" w:lineRule="auto"/>
        <w:ind w:firstLine="200" w:firstLineChars="0"/>
        <w:jc w:val="both"/>
        <w:outlineLvl w:val="0"/>
        <w:rPr>
          <w:rFonts w:hint="eastAsia" w:ascii="思源宋体 CN ExtraLight" w:hAnsi="思源宋体 CN ExtraLight" w:eastAsia="思源宋体 CN ExtraLight" w:cs="思源宋体 CN ExtraLight"/>
          <w:b/>
          <w:bCs/>
          <w:kern w:val="44"/>
          <w:sz w:val="32"/>
          <w:szCs w:val="28"/>
          <w:lang w:val="en-US" w:eastAsia="zh-CN" w:bidi="ar-SA"/>
        </w:rPr>
      </w:pPr>
      <w:r>
        <w:rPr>
          <w:rFonts w:hint="eastAsia" w:ascii="思源宋体 CN ExtraLight" w:hAnsi="思源宋体 CN ExtraLight" w:eastAsia="思源宋体 CN ExtraLight" w:cs="思源宋体 CN ExtraLight"/>
          <w:b/>
          <w:bCs/>
          <w:kern w:val="44"/>
          <w:sz w:val="32"/>
          <w:szCs w:val="28"/>
          <w:lang w:val="en-US" w:eastAsia="zh-CN" w:bidi="ar-SA"/>
        </w:rPr>
        <w:t>项目管理</w:t>
      </w:r>
    </w:p>
    <w:p w14:paraId="5A23023E">
      <w:pPr>
        <w:keepNext/>
        <w:keepLines/>
        <w:widowControl w:val="0"/>
        <w:numPr>
          <w:ilvl w:val="1"/>
          <w:numId w:val="1"/>
        </w:numPr>
        <w:spacing w:before="120" w:after="120" w:line="360" w:lineRule="auto"/>
        <w:ind w:firstLine="200" w:firstLineChars="0"/>
        <w:jc w:val="both"/>
        <w:outlineLvl w:val="1"/>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招标采购项目</w:t>
      </w:r>
    </w:p>
    <w:p w14:paraId="080B12B8">
      <w:pPr>
        <w:keepNext/>
        <w:keepLines/>
        <w:widowControl w:val="0"/>
        <w:numPr>
          <w:ilvl w:val="2"/>
          <w:numId w:val="1"/>
        </w:numPr>
        <w:spacing w:before="120" w:after="120" w:line="360" w:lineRule="auto"/>
        <w:ind w:firstLine="200" w:firstLineChars="0"/>
        <w:jc w:val="both"/>
        <w:outlineLvl w:val="2"/>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采购项目报名（公开招标项目）</w:t>
      </w:r>
    </w:p>
    <w:p w14:paraId="4B2F64E7">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单位已正常入库</w:t>
      </w:r>
      <w:r>
        <w:rPr>
          <w:rFonts w:hint="eastAsia" w:ascii="思源宋体 CN ExtraLight" w:hAnsi="思源宋体 CN ExtraLight" w:eastAsia="思源宋体 CN ExtraLight" w:cs="思源宋体 CN ExtraLight"/>
          <w:b w:val="0"/>
          <w:bCs/>
        </w:rPr>
        <w:t>。</w:t>
      </w:r>
    </w:p>
    <w:p w14:paraId="3BD468F8">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网上报名</w:t>
      </w:r>
      <w:r>
        <w:rPr>
          <w:rFonts w:hint="eastAsia" w:ascii="思源宋体 CN ExtraLight" w:hAnsi="思源宋体 CN ExtraLight" w:eastAsia="思源宋体 CN ExtraLight" w:cs="思源宋体 CN ExtraLight"/>
          <w:b w:val="0"/>
          <w:bCs/>
        </w:rPr>
        <w:t>。</w:t>
      </w:r>
    </w:p>
    <w:p w14:paraId="794EAFAF">
      <w:pPr>
        <w:ind w:firstLine="422"/>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b/>
        </w:rPr>
        <w:t>操作步骤：</w:t>
      </w:r>
    </w:p>
    <w:p w14:paraId="46216B97">
      <w:pPr>
        <w:numPr>
          <w:ilvl w:val="0"/>
          <w:numId w:val="3"/>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供应商登录洛阳国晟集团电子采购平台的“供应商”系统后，首页显示目前正在招标的所有项目，如下图：</w:t>
      </w:r>
    </w:p>
    <w:p w14:paraId="4FD57F7D">
      <w:pPr>
        <w:ind w:left="0" w:leftChars="0" w:firstLine="0" w:firstLineChars="0"/>
        <w:rPr>
          <w:rFonts w:ascii="Times New Roman" w:hAnsi="Times New Roman" w:cs="Times New Roman"/>
        </w:rPr>
      </w:pPr>
      <w:r>
        <w:rPr>
          <w:rFonts w:ascii="Times New Roman" w:hAnsi="Times New Roman" w:cs="Times New Roman"/>
        </w:rPr>
        <w:drawing>
          <wp:inline distT="0" distB="0" distL="114300" distR="114300">
            <wp:extent cx="5266690" cy="2411095"/>
            <wp:effectExtent l="0" t="0" r="10160" b="8255"/>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pic:cNvPicPr>
                      <a:picLocks noChangeAspect="1"/>
                    </pic:cNvPicPr>
                  </pic:nvPicPr>
                  <pic:blipFill>
                    <a:blip r:embed="rId50"/>
                    <a:stretch>
                      <a:fillRect/>
                    </a:stretch>
                  </pic:blipFill>
                  <pic:spPr>
                    <a:xfrm>
                      <a:off x="0" y="0"/>
                      <a:ext cx="5266690" cy="2411095"/>
                    </a:xfrm>
                    <a:prstGeom prst="rect">
                      <a:avLst/>
                    </a:prstGeom>
                    <a:noFill/>
                    <a:ln>
                      <a:noFill/>
                    </a:ln>
                  </pic:spPr>
                </pic:pic>
              </a:graphicData>
            </a:graphic>
          </wp:inline>
        </w:drawing>
      </w:r>
    </w:p>
    <w:p w14:paraId="6CACE253">
      <w:pPr>
        <w:numPr>
          <w:ilvl w:val="0"/>
          <w:numId w:val="3"/>
        </w:numPr>
        <w:rPr>
          <w:rFonts w:hint="default"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点击要报名的项目，点击“进入项目”，进入到项目工作台。如下图：</w:t>
      </w:r>
    </w:p>
    <w:p w14:paraId="07F274CB">
      <w:pPr>
        <w:keepNext/>
        <w:keepLines/>
        <w:widowControl w:val="0"/>
        <w:numPr>
          <w:ilvl w:val="0"/>
          <w:numId w:val="0"/>
        </w:numPr>
        <w:spacing w:before="120" w:after="120" w:line="360" w:lineRule="auto"/>
        <w:ind w:left="200" w:leftChars="0"/>
        <w:jc w:val="both"/>
        <w:outlineLvl w:val="9"/>
        <w:rPr>
          <w:rFonts w:hint="eastAsia" w:ascii="思源宋体 CN ExtraLight" w:hAnsi="思源宋体 CN ExtraLight" w:eastAsia="思源宋体 CN ExtraLight" w:cs="思源宋体 CN ExtraLight"/>
          <w:b/>
          <w:bCs/>
          <w:kern w:val="2"/>
          <w:sz w:val="30"/>
          <w:szCs w:val="18"/>
          <w:lang w:val="en-US" w:eastAsia="zh-CN" w:bidi="ar-SA"/>
        </w:rPr>
      </w:pPr>
      <w:r>
        <w:rPr>
          <w:rFonts w:ascii="Times New Roman" w:hAnsi="Times New Roman" w:cs="Times New Roman"/>
        </w:rPr>
        <w:drawing>
          <wp:inline distT="0" distB="0" distL="114300" distR="114300">
            <wp:extent cx="5266690" cy="2411095"/>
            <wp:effectExtent l="0" t="0" r="10160" b="8255"/>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51"/>
                    <a:stretch>
                      <a:fillRect/>
                    </a:stretch>
                  </pic:blipFill>
                  <pic:spPr>
                    <a:xfrm>
                      <a:off x="0" y="0"/>
                      <a:ext cx="5266690" cy="2411095"/>
                    </a:xfrm>
                    <a:prstGeom prst="rect">
                      <a:avLst/>
                    </a:prstGeom>
                    <a:noFill/>
                    <a:ln>
                      <a:noFill/>
                    </a:ln>
                  </pic:spPr>
                </pic:pic>
              </a:graphicData>
            </a:graphic>
          </wp:inline>
        </w:drawing>
      </w:r>
    </w:p>
    <w:p w14:paraId="418D515D">
      <w:pPr>
        <w:keepNext/>
        <w:keepLines/>
        <w:widowControl w:val="0"/>
        <w:numPr>
          <w:ilvl w:val="2"/>
          <w:numId w:val="1"/>
        </w:numPr>
        <w:spacing w:before="120" w:after="120" w:line="360" w:lineRule="auto"/>
        <w:ind w:firstLine="200" w:firstLineChars="0"/>
        <w:jc w:val="both"/>
        <w:outlineLvl w:val="2"/>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邀请函确认（邀请招标项目）</w:t>
      </w:r>
    </w:p>
    <w:p w14:paraId="37CCACEB">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收到项目采购邀请</w:t>
      </w:r>
      <w:r>
        <w:rPr>
          <w:rFonts w:hint="eastAsia" w:ascii="思源宋体 CN ExtraLight" w:hAnsi="思源宋体 CN ExtraLight" w:eastAsia="思源宋体 CN ExtraLight" w:cs="思源宋体 CN ExtraLight"/>
          <w:b w:val="0"/>
          <w:bCs/>
        </w:rPr>
        <w:t>。</w:t>
      </w:r>
    </w:p>
    <w:p w14:paraId="73EFB790">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邀请函确认</w:t>
      </w:r>
      <w:r>
        <w:rPr>
          <w:rFonts w:hint="eastAsia" w:ascii="思源宋体 CN ExtraLight" w:hAnsi="思源宋体 CN ExtraLight" w:eastAsia="思源宋体 CN ExtraLight" w:cs="思源宋体 CN ExtraLight"/>
          <w:b w:val="0"/>
          <w:bCs/>
        </w:rPr>
        <w:t>。</w:t>
      </w:r>
    </w:p>
    <w:p w14:paraId="2DABF74E">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55FE45CD">
      <w:pPr>
        <w:numPr>
          <w:ilvl w:val="0"/>
          <w:numId w:val="4"/>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供应商登录洛阳国晟集团电子采购平台的“供应商”系统后，若收到采购邀请，右上角小铃铛或右侧我的消息会有代办提醒，如下图：</w:t>
      </w:r>
    </w:p>
    <w:p w14:paraId="528FCDEC">
      <w:pPr>
        <w:keepNext/>
        <w:keepLines/>
        <w:widowControl w:val="0"/>
        <w:numPr>
          <w:ilvl w:val="0"/>
          <w:numId w:val="0"/>
        </w:numPr>
        <w:spacing w:before="120" w:after="120" w:line="360" w:lineRule="auto"/>
        <w:ind w:left="200" w:leftChars="0"/>
        <w:jc w:val="both"/>
        <w:outlineLvl w:val="9"/>
        <w:rPr>
          <w:rFonts w:hint="eastAsia" w:ascii="思源宋体 CN ExtraLight" w:hAnsi="思源宋体 CN ExtraLight" w:eastAsia="思源宋体 CN ExtraLight" w:cs="思源宋体 CN ExtraLight"/>
          <w:b/>
          <w:bCs/>
          <w:kern w:val="2"/>
          <w:sz w:val="30"/>
          <w:szCs w:val="18"/>
          <w:lang w:val="en-US" w:eastAsia="zh-CN" w:bidi="ar-SA"/>
        </w:rPr>
      </w:pPr>
      <w:r>
        <w:drawing>
          <wp:inline distT="0" distB="0" distL="114300" distR="114300">
            <wp:extent cx="5276215" cy="2472055"/>
            <wp:effectExtent l="0" t="0" r="635" b="4445"/>
            <wp:docPr id="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pic:cNvPicPr>
                      <a:picLocks noChangeAspect="1"/>
                    </pic:cNvPicPr>
                  </pic:nvPicPr>
                  <pic:blipFill>
                    <a:blip r:embed="rId52"/>
                    <a:stretch>
                      <a:fillRect/>
                    </a:stretch>
                  </pic:blipFill>
                  <pic:spPr>
                    <a:xfrm>
                      <a:off x="0" y="0"/>
                      <a:ext cx="5276215" cy="2472055"/>
                    </a:xfrm>
                    <a:prstGeom prst="rect">
                      <a:avLst/>
                    </a:prstGeom>
                    <a:noFill/>
                    <a:ln>
                      <a:noFill/>
                    </a:ln>
                  </pic:spPr>
                </pic:pic>
              </a:graphicData>
            </a:graphic>
          </wp:inline>
        </w:drawing>
      </w:r>
    </w:p>
    <w:p w14:paraId="3FC8798C">
      <w:pPr>
        <w:keepNext/>
        <w:keepLines/>
        <w:widowControl w:val="0"/>
        <w:numPr>
          <w:ilvl w:val="0"/>
          <w:numId w:val="0"/>
        </w:numPr>
        <w:spacing w:before="120" w:after="120" w:line="360" w:lineRule="auto"/>
        <w:ind w:left="200" w:leftChars="0"/>
        <w:jc w:val="both"/>
        <w:outlineLvl w:val="9"/>
      </w:pPr>
      <w:r>
        <w:drawing>
          <wp:inline distT="0" distB="0" distL="114300" distR="114300">
            <wp:extent cx="5276215" cy="2472055"/>
            <wp:effectExtent l="0" t="0" r="635" b="4445"/>
            <wp:docPr id="7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pic:cNvPicPr>
                      <a:picLocks noChangeAspect="1"/>
                    </pic:cNvPicPr>
                  </pic:nvPicPr>
                  <pic:blipFill>
                    <a:blip r:embed="rId53"/>
                    <a:stretch>
                      <a:fillRect/>
                    </a:stretch>
                  </pic:blipFill>
                  <pic:spPr>
                    <a:xfrm>
                      <a:off x="0" y="0"/>
                      <a:ext cx="5276215" cy="2472055"/>
                    </a:xfrm>
                    <a:prstGeom prst="rect">
                      <a:avLst/>
                    </a:prstGeom>
                    <a:noFill/>
                    <a:ln>
                      <a:noFill/>
                    </a:ln>
                  </pic:spPr>
                </pic:pic>
              </a:graphicData>
            </a:graphic>
          </wp:inline>
        </w:drawing>
      </w:r>
    </w:p>
    <w:p w14:paraId="2D3BC8CC">
      <w:pPr>
        <w:numPr>
          <w:ilvl w:val="0"/>
          <w:numId w:val="4"/>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点击邀请提醒，进入查看采购邀请详情页面，如下图：</w:t>
      </w:r>
    </w:p>
    <w:p w14:paraId="19E07C2B">
      <w:pPr>
        <w:keepNext/>
        <w:keepLines/>
        <w:widowControl w:val="0"/>
        <w:numPr>
          <w:ilvl w:val="0"/>
          <w:numId w:val="0"/>
        </w:numPr>
        <w:spacing w:before="120" w:after="120" w:line="360" w:lineRule="auto"/>
        <w:ind w:left="200" w:leftChars="0"/>
        <w:jc w:val="both"/>
        <w:outlineLvl w:val="9"/>
      </w:pPr>
      <w:r>
        <w:drawing>
          <wp:inline distT="0" distB="0" distL="114300" distR="114300">
            <wp:extent cx="5276215" cy="2472055"/>
            <wp:effectExtent l="0" t="0" r="635" b="4445"/>
            <wp:docPr id="7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2"/>
                    <pic:cNvPicPr>
                      <a:picLocks noChangeAspect="1"/>
                    </pic:cNvPicPr>
                  </pic:nvPicPr>
                  <pic:blipFill>
                    <a:blip r:embed="rId54"/>
                    <a:stretch>
                      <a:fillRect/>
                    </a:stretch>
                  </pic:blipFill>
                  <pic:spPr>
                    <a:xfrm>
                      <a:off x="0" y="0"/>
                      <a:ext cx="5276215" cy="2472055"/>
                    </a:xfrm>
                    <a:prstGeom prst="rect">
                      <a:avLst/>
                    </a:prstGeom>
                    <a:noFill/>
                    <a:ln>
                      <a:noFill/>
                    </a:ln>
                  </pic:spPr>
                </pic:pic>
              </a:graphicData>
            </a:graphic>
          </wp:inline>
        </w:drawing>
      </w:r>
    </w:p>
    <w:p w14:paraId="6C0F6FC5">
      <w:pPr>
        <w:numPr>
          <w:ilvl w:val="0"/>
          <w:numId w:val="4"/>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在详情页可查看项目信息以及邀请函内容，如下图：</w:t>
      </w:r>
    </w:p>
    <w:p w14:paraId="40A6C185">
      <w:pPr>
        <w:keepNext/>
        <w:keepLines/>
        <w:widowControl w:val="0"/>
        <w:numPr>
          <w:ilvl w:val="0"/>
          <w:numId w:val="0"/>
        </w:numPr>
        <w:spacing w:before="120" w:after="120" w:line="360" w:lineRule="auto"/>
        <w:ind w:left="200" w:leftChars="0"/>
        <w:jc w:val="both"/>
        <w:outlineLvl w:val="9"/>
      </w:pPr>
      <w:r>
        <w:drawing>
          <wp:inline distT="0" distB="0" distL="114300" distR="114300">
            <wp:extent cx="5276215" cy="2472055"/>
            <wp:effectExtent l="0" t="0" r="635" b="4445"/>
            <wp:docPr id="7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3"/>
                    <pic:cNvPicPr>
                      <a:picLocks noChangeAspect="1"/>
                    </pic:cNvPicPr>
                  </pic:nvPicPr>
                  <pic:blipFill>
                    <a:blip r:embed="rId55"/>
                    <a:stretch>
                      <a:fillRect/>
                    </a:stretch>
                  </pic:blipFill>
                  <pic:spPr>
                    <a:xfrm>
                      <a:off x="0" y="0"/>
                      <a:ext cx="5276215" cy="2472055"/>
                    </a:xfrm>
                    <a:prstGeom prst="rect">
                      <a:avLst/>
                    </a:prstGeom>
                    <a:noFill/>
                    <a:ln>
                      <a:noFill/>
                    </a:ln>
                  </pic:spPr>
                </pic:pic>
              </a:graphicData>
            </a:graphic>
          </wp:inline>
        </w:drawing>
      </w:r>
    </w:p>
    <w:p w14:paraId="5AB6D0F5">
      <w:pPr>
        <w:keepNext/>
        <w:keepLines/>
        <w:widowControl w:val="0"/>
        <w:numPr>
          <w:ilvl w:val="0"/>
          <w:numId w:val="0"/>
        </w:numPr>
        <w:spacing w:before="120" w:after="120" w:line="360" w:lineRule="auto"/>
        <w:ind w:left="200" w:leftChars="0"/>
        <w:jc w:val="both"/>
        <w:outlineLvl w:val="9"/>
      </w:pPr>
      <w:r>
        <w:drawing>
          <wp:inline distT="0" distB="0" distL="114300" distR="114300">
            <wp:extent cx="5276215" cy="2472055"/>
            <wp:effectExtent l="0" t="0" r="635" b="4445"/>
            <wp:docPr id="7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4"/>
                    <pic:cNvPicPr>
                      <a:picLocks noChangeAspect="1"/>
                    </pic:cNvPicPr>
                  </pic:nvPicPr>
                  <pic:blipFill>
                    <a:blip r:embed="rId56"/>
                    <a:stretch>
                      <a:fillRect/>
                    </a:stretch>
                  </pic:blipFill>
                  <pic:spPr>
                    <a:xfrm>
                      <a:off x="0" y="0"/>
                      <a:ext cx="5276215" cy="2472055"/>
                    </a:xfrm>
                    <a:prstGeom prst="rect">
                      <a:avLst/>
                    </a:prstGeom>
                    <a:noFill/>
                    <a:ln>
                      <a:noFill/>
                    </a:ln>
                  </pic:spPr>
                </pic:pic>
              </a:graphicData>
            </a:graphic>
          </wp:inline>
        </w:drawing>
      </w:r>
    </w:p>
    <w:p w14:paraId="3BAE0F2B">
      <w:pPr>
        <w:numPr>
          <w:ilvl w:val="0"/>
          <w:numId w:val="4"/>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邀请函确认后，若不参加点击“确认不参加”，若确认参加，填写信息后点击“确认参加”，点击确定将生成回执函发送给采购单位。如下图：</w:t>
      </w:r>
    </w:p>
    <w:p w14:paraId="37DD5607">
      <w:pPr>
        <w:keepNext/>
        <w:keepLines/>
        <w:widowControl w:val="0"/>
        <w:numPr>
          <w:ilvl w:val="0"/>
          <w:numId w:val="0"/>
        </w:numPr>
        <w:spacing w:before="120" w:after="120" w:line="360" w:lineRule="auto"/>
        <w:ind w:left="200" w:leftChars="0"/>
        <w:jc w:val="both"/>
        <w:outlineLvl w:val="9"/>
      </w:pPr>
      <w:r>
        <w:drawing>
          <wp:inline distT="0" distB="0" distL="114300" distR="114300">
            <wp:extent cx="5276215" cy="2472055"/>
            <wp:effectExtent l="0" t="0" r="635" b="4445"/>
            <wp:docPr id="7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5"/>
                    <pic:cNvPicPr>
                      <a:picLocks noChangeAspect="1"/>
                    </pic:cNvPicPr>
                  </pic:nvPicPr>
                  <pic:blipFill>
                    <a:blip r:embed="rId57"/>
                    <a:stretch>
                      <a:fillRect/>
                    </a:stretch>
                  </pic:blipFill>
                  <pic:spPr>
                    <a:xfrm>
                      <a:off x="0" y="0"/>
                      <a:ext cx="5276215" cy="2472055"/>
                    </a:xfrm>
                    <a:prstGeom prst="rect">
                      <a:avLst/>
                    </a:prstGeom>
                    <a:noFill/>
                    <a:ln>
                      <a:noFill/>
                    </a:ln>
                  </pic:spPr>
                </pic:pic>
              </a:graphicData>
            </a:graphic>
          </wp:inline>
        </w:drawing>
      </w:r>
    </w:p>
    <w:p w14:paraId="72F761A8">
      <w:pPr>
        <w:keepNext/>
        <w:keepLines/>
        <w:widowControl w:val="0"/>
        <w:numPr>
          <w:ilvl w:val="0"/>
          <w:numId w:val="0"/>
        </w:numPr>
        <w:spacing w:before="120" w:after="120" w:line="360" w:lineRule="auto"/>
        <w:ind w:left="200" w:leftChars="0"/>
        <w:jc w:val="both"/>
        <w:outlineLvl w:val="9"/>
      </w:pPr>
      <w:r>
        <w:drawing>
          <wp:inline distT="0" distB="0" distL="114300" distR="114300">
            <wp:extent cx="5276215" cy="2472055"/>
            <wp:effectExtent l="0" t="0" r="635" b="4445"/>
            <wp:docPr id="7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6"/>
                    <pic:cNvPicPr>
                      <a:picLocks noChangeAspect="1"/>
                    </pic:cNvPicPr>
                  </pic:nvPicPr>
                  <pic:blipFill>
                    <a:blip r:embed="rId58"/>
                    <a:stretch>
                      <a:fillRect/>
                    </a:stretch>
                  </pic:blipFill>
                  <pic:spPr>
                    <a:xfrm>
                      <a:off x="0" y="0"/>
                      <a:ext cx="5276215" cy="2472055"/>
                    </a:xfrm>
                    <a:prstGeom prst="rect">
                      <a:avLst/>
                    </a:prstGeom>
                    <a:noFill/>
                    <a:ln>
                      <a:noFill/>
                    </a:ln>
                  </pic:spPr>
                </pic:pic>
              </a:graphicData>
            </a:graphic>
          </wp:inline>
        </w:drawing>
      </w:r>
    </w:p>
    <w:p w14:paraId="2DA8BDE5">
      <w:pPr>
        <w:keepNext/>
        <w:keepLines/>
        <w:widowControl w:val="0"/>
        <w:numPr>
          <w:ilvl w:val="2"/>
          <w:numId w:val="1"/>
        </w:numPr>
        <w:spacing w:before="120" w:after="120" w:line="360" w:lineRule="auto"/>
        <w:ind w:firstLine="200" w:firstLineChars="0"/>
        <w:jc w:val="both"/>
        <w:outlineLvl w:val="2"/>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招标文件领取</w:t>
      </w:r>
    </w:p>
    <w:p w14:paraId="6067D769">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已确认参加邀请</w:t>
      </w:r>
      <w:r>
        <w:rPr>
          <w:rFonts w:hint="eastAsia" w:ascii="思源宋体 CN ExtraLight" w:hAnsi="思源宋体 CN ExtraLight" w:eastAsia="思源宋体 CN ExtraLight" w:cs="思源宋体 CN ExtraLight"/>
          <w:b w:val="0"/>
          <w:bCs/>
        </w:rPr>
        <w:t>。</w:t>
      </w:r>
    </w:p>
    <w:p w14:paraId="511CE04C">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下载招标文件</w:t>
      </w:r>
      <w:r>
        <w:rPr>
          <w:rFonts w:hint="eastAsia" w:ascii="思源宋体 CN ExtraLight" w:hAnsi="思源宋体 CN ExtraLight" w:eastAsia="思源宋体 CN ExtraLight" w:cs="思源宋体 CN ExtraLight"/>
          <w:b w:val="0"/>
          <w:bCs/>
        </w:rPr>
        <w:t>。</w:t>
      </w:r>
    </w:p>
    <w:p w14:paraId="343544AA">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48C32D38">
      <w:pPr>
        <w:numPr>
          <w:ilvl w:val="0"/>
          <w:numId w:val="5"/>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在工作台页面，点击“招标文件领取”，进入招标文件下载页面。如下图：</w:t>
      </w:r>
    </w:p>
    <w:p w14:paraId="3B392474">
      <w:pPr>
        <w:ind w:left="0" w:leftChars="0" w:firstLine="0" w:firstLineChars="0"/>
        <w:rPr>
          <w:rFonts w:ascii="Times New Roman" w:hAnsi="Times New Roman" w:cs="Times New Roman"/>
        </w:rPr>
      </w:pPr>
      <w:r>
        <w:drawing>
          <wp:inline distT="0" distB="0" distL="114300" distR="114300">
            <wp:extent cx="5266690" cy="2298700"/>
            <wp:effectExtent l="0" t="0" r="10160" b="6350"/>
            <wp:docPr id="8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8"/>
                    <pic:cNvPicPr>
                      <a:picLocks noChangeAspect="1"/>
                    </pic:cNvPicPr>
                  </pic:nvPicPr>
                  <pic:blipFill>
                    <a:blip r:embed="rId59"/>
                    <a:stretch>
                      <a:fillRect/>
                    </a:stretch>
                  </pic:blipFill>
                  <pic:spPr>
                    <a:xfrm>
                      <a:off x="0" y="0"/>
                      <a:ext cx="5266690" cy="2298700"/>
                    </a:xfrm>
                    <a:prstGeom prst="rect">
                      <a:avLst/>
                    </a:prstGeom>
                    <a:noFill/>
                    <a:ln>
                      <a:noFill/>
                    </a:ln>
                  </pic:spPr>
                </pic:pic>
              </a:graphicData>
            </a:graphic>
          </wp:inline>
        </w:drawing>
      </w:r>
    </w:p>
    <w:p w14:paraId="06DEBF03">
      <w:pPr>
        <w:numPr>
          <w:ilvl w:val="0"/>
          <w:numId w:val="5"/>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点击“下载招标文件”，进入文件列表，点击“下载”按钮下载文件，下载后点击保存。如下图：</w:t>
      </w:r>
    </w:p>
    <w:p w14:paraId="16121D3E">
      <w:pPr>
        <w:ind w:left="0" w:leftChars="0" w:firstLine="0" w:firstLineChars="0"/>
      </w:pPr>
      <w:r>
        <w:drawing>
          <wp:inline distT="0" distB="0" distL="114300" distR="114300">
            <wp:extent cx="5266690" cy="2298700"/>
            <wp:effectExtent l="0" t="0" r="10160" b="6350"/>
            <wp:docPr id="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0"/>
                    <pic:cNvPicPr>
                      <a:picLocks noChangeAspect="1"/>
                    </pic:cNvPicPr>
                  </pic:nvPicPr>
                  <pic:blipFill>
                    <a:blip r:embed="rId60"/>
                    <a:stretch>
                      <a:fillRect/>
                    </a:stretch>
                  </pic:blipFill>
                  <pic:spPr>
                    <a:xfrm>
                      <a:off x="0" y="0"/>
                      <a:ext cx="5266690" cy="2298700"/>
                    </a:xfrm>
                    <a:prstGeom prst="rect">
                      <a:avLst/>
                    </a:prstGeom>
                    <a:noFill/>
                    <a:ln>
                      <a:noFill/>
                    </a:ln>
                  </pic:spPr>
                </pic:pic>
              </a:graphicData>
            </a:graphic>
          </wp:inline>
        </w:drawing>
      </w:r>
    </w:p>
    <w:p w14:paraId="5A236C80">
      <w:pPr>
        <w:ind w:left="0" w:leftChars="0" w:firstLine="0" w:firstLineChars="0"/>
      </w:pPr>
      <w:r>
        <w:drawing>
          <wp:inline distT="0" distB="0" distL="114300" distR="114300">
            <wp:extent cx="5266690" cy="2298700"/>
            <wp:effectExtent l="0" t="0" r="10160" b="6350"/>
            <wp:docPr id="9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1"/>
                    <pic:cNvPicPr>
                      <a:picLocks noChangeAspect="1"/>
                    </pic:cNvPicPr>
                  </pic:nvPicPr>
                  <pic:blipFill>
                    <a:blip r:embed="rId61"/>
                    <a:stretch>
                      <a:fillRect/>
                    </a:stretch>
                  </pic:blipFill>
                  <pic:spPr>
                    <a:xfrm>
                      <a:off x="0" y="0"/>
                      <a:ext cx="5266690" cy="2298700"/>
                    </a:xfrm>
                    <a:prstGeom prst="rect">
                      <a:avLst/>
                    </a:prstGeom>
                    <a:noFill/>
                    <a:ln>
                      <a:noFill/>
                    </a:ln>
                  </pic:spPr>
                </pic:pic>
              </a:graphicData>
            </a:graphic>
          </wp:inline>
        </w:drawing>
      </w:r>
    </w:p>
    <w:p w14:paraId="2903F8B6">
      <w:pPr>
        <w:keepNext/>
        <w:keepLines/>
        <w:widowControl w:val="0"/>
        <w:numPr>
          <w:ilvl w:val="2"/>
          <w:numId w:val="1"/>
        </w:numPr>
        <w:spacing w:before="120" w:after="120" w:line="360" w:lineRule="auto"/>
        <w:ind w:firstLine="200" w:firstLineChars="0"/>
        <w:jc w:val="both"/>
        <w:outlineLvl w:val="2"/>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答疑澄清文件领取</w:t>
      </w:r>
    </w:p>
    <w:p w14:paraId="14063279">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该项目已发布澄清文件</w:t>
      </w:r>
      <w:r>
        <w:rPr>
          <w:rFonts w:hint="eastAsia" w:ascii="思源宋体 CN ExtraLight" w:hAnsi="思源宋体 CN ExtraLight" w:eastAsia="思源宋体 CN ExtraLight" w:cs="思源宋体 CN ExtraLight"/>
          <w:b w:val="0"/>
          <w:bCs/>
        </w:rPr>
        <w:t>。</w:t>
      </w:r>
    </w:p>
    <w:p w14:paraId="3B73B180">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下载答疑澄清文件</w:t>
      </w:r>
      <w:r>
        <w:rPr>
          <w:rFonts w:hint="eastAsia" w:ascii="思源宋体 CN ExtraLight" w:hAnsi="思源宋体 CN ExtraLight" w:eastAsia="思源宋体 CN ExtraLight" w:cs="思源宋体 CN ExtraLight"/>
          <w:b w:val="0"/>
          <w:bCs/>
        </w:rPr>
        <w:t>。</w:t>
      </w:r>
    </w:p>
    <w:p w14:paraId="07220887">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78115B19">
      <w:pPr>
        <w:numPr>
          <w:ilvl w:val="0"/>
          <w:numId w:val="6"/>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在工作台页面，点击“答疑澄清文件领取”，进入答疑澄清文件领取下载页面。如下图：</w:t>
      </w:r>
    </w:p>
    <w:p w14:paraId="54679E84">
      <w:pPr>
        <w:ind w:left="0" w:leftChars="0" w:firstLine="0" w:firstLineChars="0"/>
        <w:rPr>
          <w:rFonts w:ascii="Times New Roman" w:hAnsi="Times New Roman" w:cs="Times New Roman"/>
        </w:rPr>
      </w:pPr>
      <w:r>
        <w:drawing>
          <wp:inline distT="0" distB="0" distL="114300" distR="114300">
            <wp:extent cx="5266690" cy="2298700"/>
            <wp:effectExtent l="0" t="0" r="10160" b="6350"/>
            <wp:docPr id="9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2"/>
                    <pic:cNvPicPr>
                      <a:picLocks noChangeAspect="1"/>
                    </pic:cNvPicPr>
                  </pic:nvPicPr>
                  <pic:blipFill>
                    <a:blip r:embed="rId62"/>
                    <a:stretch>
                      <a:fillRect/>
                    </a:stretch>
                  </pic:blipFill>
                  <pic:spPr>
                    <a:xfrm>
                      <a:off x="0" y="0"/>
                      <a:ext cx="5266690" cy="2298700"/>
                    </a:xfrm>
                    <a:prstGeom prst="rect">
                      <a:avLst/>
                    </a:prstGeom>
                    <a:noFill/>
                    <a:ln>
                      <a:noFill/>
                    </a:ln>
                  </pic:spPr>
                </pic:pic>
              </a:graphicData>
            </a:graphic>
          </wp:inline>
        </w:drawing>
      </w:r>
    </w:p>
    <w:p w14:paraId="23E3C824">
      <w:pPr>
        <w:numPr>
          <w:ilvl w:val="0"/>
          <w:numId w:val="6"/>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在文件列表，点击“下载”按钮下载澄清文件。如下图：</w:t>
      </w:r>
    </w:p>
    <w:p w14:paraId="5702B0EE">
      <w:pPr>
        <w:ind w:left="0" w:leftChars="0" w:firstLine="0" w:firstLineChars="0"/>
        <w:rPr>
          <w:rFonts w:ascii="Times New Roman" w:hAnsi="Times New Roman" w:cs="Times New Roman"/>
        </w:rPr>
      </w:pPr>
      <w:r>
        <w:drawing>
          <wp:inline distT="0" distB="0" distL="114300" distR="114300">
            <wp:extent cx="5266690" cy="2298700"/>
            <wp:effectExtent l="0" t="0" r="10160" b="6350"/>
            <wp:docPr id="9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3"/>
                    <pic:cNvPicPr>
                      <a:picLocks noChangeAspect="1"/>
                    </pic:cNvPicPr>
                  </pic:nvPicPr>
                  <pic:blipFill>
                    <a:blip r:embed="rId63"/>
                    <a:stretch>
                      <a:fillRect/>
                    </a:stretch>
                  </pic:blipFill>
                  <pic:spPr>
                    <a:xfrm>
                      <a:off x="0" y="0"/>
                      <a:ext cx="5266690" cy="2298700"/>
                    </a:xfrm>
                    <a:prstGeom prst="rect">
                      <a:avLst/>
                    </a:prstGeom>
                    <a:noFill/>
                    <a:ln>
                      <a:noFill/>
                    </a:ln>
                  </pic:spPr>
                </pic:pic>
              </a:graphicData>
            </a:graphic>
          </wp:inline>
        </w:drawing>
      </w:r>
    </w:p>
    <w:p w14:paraId="32E2F8F5">
      <w:pPr>
        <w:numPr>
          <w:ilvl w:val="0"/>
          <w:numId w:val="6"/>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下载完成后，点击上方“递交回执”按钮，确认已收到本次澄清。如下图：</w:t>
      </w:r>
    </w:p>
    <w:p w14:paraId="1E8475B6">
      <w:pPr>
        <w:keepNext/>
        <w:keepLines/>
        <w:widowControl w:val="0"/>
        <w:numPr>
          <w:ilvl w:val="0"/>
          <w:numId w:val="0"/>
        </w:numPr>
        <w:spacing w:before="120" w:after="120" w:line="360" w:lineRule="auto"/>
        <w:ind w:left="200" w:leftChars="0"/>
        <w:jc w:val="both"/>
        <w:outlineLvl w:val="9"/>
      </w:pPr>
      <w:r>
        <w:drawing>
          <wp:inline distT="0" distB="0" distL="114300" distR="114300">
            <wp:extent cx="5266690" cy="2298700"/>
            <wp:effectExtent l="0" t="0" r="10160" b="6350"/>
            <wp:docPr id="9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4"/>
                    <pic:cNvPicPr>
                      <a:picLocks noChangeAspect="1"/>
                    </pic:cNvPicPr>
                  </pic:nvPicPr>
                  <pic:blipFill>
                    <a:blip r:embed="rId64"/>
                    <a:stretch>
                      <a:fillRect/>
                    </a:stretch>
                  </pic:blipFill>
                  <pic:spPr>
                    <a:xfrm>
                      <a:off x="0" y="0"/>
                      <a:ext cx="5266690" cy="2298700"/>
                    </a:xfrm>
                    <a:prstGeom prst="rect">
                      <a:avLst/>
                    </a:prstGeom>
                    <a:noFill/>
                    <a:ln>
                      <a:noFill/>
                    </a:ln>
                  </pic:spPr>
                </pic:pic>
              </a:graphicData>
            </a:graphic>
          </wp:inline>
        </w:drawing>
      </w:r>
    </w:p>
    <w:p w14:paraId="087E864E">
      <w:pPr>
        <w:keepNext/>
        <w:keepLines/>
        <w:widowControl w:val="0"/>
        <w:numPr>
          <w:ilvl w:val="0"/>
          <w:numId w:val="0"/>
        </w:numPr>
        <w:spacing w:before="120" w:after="120" w:line="360" w:lineRule="auto"/>
        <w:jc w:val="both"/>
        <w:outlineLvl w:val="9"/>
        <w:rPr>
          <w:rFonts w:hint="eastAsia"/>
          <w:lang w:val="en-US" w:eastAsia="zh-CN"/>
        </w:rPr>
      </w:pPr>
      <w:r>
        <w:drawing>
          <wp:inline distT="0" distB="0" distL="114300" distR="114300">
            <wp:extent cx="5266690" cy="2298700"/>
            <wp:effectExtent l="0" t="0" r="10160" b="6350"/>
            <wp:docPr id="9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5"/>
                    <pic:cNvPicPr>
                      <a:picLocks noChangeAspect="1"/>
                    </pic:cNvPicPr>
                  </pic:nvPicPr>
                  <pic:blipFill>
                    <a:blip r:embed="rId65"/>
                    <a:stretch>
                      <a:fillRect/>
                    </a:stretch>
                  </pic:blipFill>
                  <pic:spPr>
                    <a:xfrm>
                      <a:off x="0" y="0"/>
                      <a:ext cx="5266690" cy="2298700"/>
                    </a:xfrm>
                    <a:prstGeom prst="rect">
                      <a:avLst/>
                    </a:prstGeom>
                    <a:noFill/>
                    <a:ln>
                      <a:noFill/>
                    </a:ln>
                  </pic:spPr>
                </pic:pic>
              </a:graphicData>
            </a:graphic>
          </wp:inline>
        </w:drawing>
      </w:r>
    </w:p>
    <w:p w14:paraId="2CB3221D">
      <w:pPr>
        <w:keepNext/>
        <w:keepLines/>
        <w:widowControl w:val="0"/>
        <w:numPr>
          <w:ilvl w:val="1"/>
          <w:numId w:val="1"/>
        </w:numPr>
        <w:spacing w:before="120" w:after="120" w:line="360" w:lineRule="auto"/>
        <w:ind w:firstLine="200" w:firstLineChars="0"/>
        <w:jc w:val="both"/>
        <w:outlineLvl w:val="1"/>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非招标采购项目（以询比采购项目为例）</w:t>
      </w:r>
    </w:p>
    <w:p w14:paraId="27E80905">
      <w:pPr>
        <w:pStyle w:val="4"/>
        <w:rPr>
          <w:rFonts w:hint="eastAsia" w:ascii="思源宋体 CN ExtraLight" w:hAnsi="思源宋体 CN ExtraLight" w:eastAsia="思源宋体 CN ExtraLight" w:cs="思源宋体 CN ExtraLight"/>
          <w:b/>
          <w:bCs/>
          <w:kern w:val="2"/>
          <w:sz w:val="30"/>
          <w:szCs w:val="18"/>
          <w:lang w:val="en-US" w:eastAsia="zh-CN" w:bidi="ar-SA"/>
        </w:rPr>
      </w:pPr>
      <w:bookmarkStart w:id="17" w:name="_Toc13117"/>
      <w:r>
        <w:rPr>
          <w:rFonts w:hint="eastAsia" w:ascii="思源宋体 CN ExtraLight" w:hAnsi="思源宋体 CN ExtraLight" w:eastAsia="思源宋体 CN ExtraLight" w:cs="思源宋体 CN ExtraLight"/>
          <w:b/>
          <w:bCs/>
          <w:kern w:val="2"/>
          <w:sz w:val="30"/>
          <w:szCs w:val="18"/>
          <w:lang w:val="en-US" w:eastAsia="zh-CN" w:bidi="ar-SA"/>
        </w:rPr>
        <w:t>响应</w:t>
      </w:r>
      <w:r>
        <w:rPr>
          <w:rFonts w:hint="eastAsia" w:ascii="Times New Roman" w:hAnsi="Times New Roman" w:cs="Times New Roman"/>
          <w:lang w:val="en-US" w:eastAsia="zh-CN"/>
        </w:rPr>
        <w:t>登记</w:t>
      </w:r>
      <w:bookmarkEnd w:id="17"/>
    </w:p>
    <w:p w14:paraId="6E21AB3C">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单位已正常入库</w:t>
      </w:r>
      <w:r>
        <w:rPr>
          <w:rFonts w:hint="eastAsia" w:ascii="思源宋体 CN ExtraLight" w:hAnsi="思源宋体 CN ExtraLight" w:eastAsia="思源宋体 CN ExtraLight" w:cs="思源宋体 CN ExtraLight"/>
          <w:b w:val="0"/>
          <w:bCs/>
        </w:rPr>
        <w:t>。</w:t>
      </w:r>
    </w:p>
    <w:p w14:paraId="2A0ADCD9">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网上报名</w:t>
      </w:r>
      <w:r>
        <w:rPr>
          <w:rFonts w:hint="eastAsia" w:ascii="思源宋体 CN ExtraLight" w:hAnsi="思源宋体 CN ExtraLight" w:eastAsia="思源宋体 CN ExtraLight" w:cs="思源宋体 CN ExtraLight"/>
          <w:b w:val="0"/>
          <w:bCs/>
        </w:rPr>
        <w:t>。</w:t>
      </w:r>
    </w:p>
    <w:p w14:paraId="581520C4">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21B4D831">
      <w:pPr>
        <w:numPr>
          <w:ilvl w:val="0"/>
          <w:numId w:val="7"/>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供应商登录洛阳国晟集团电子采购平台的“供应商”系统，首页显示目前正在招标的所有项目，如下图：</w:t>
      </w:r>
    </w:p>
    <w:p w14:paraId="2FAFB7AC">
      <w:pPr>
        <w:ind w:left="0" w:leftChars="0" w:firstLine="0" w:firstLineChars="0"/>
      </w:pPr>
      <w:r>
        <w:drawing>
          <wp:inline distT="0" distB="0" distL="114300" distR="114300">
            <wp:extent cx="5266690" cy="2411095"/>
            <wp:effectExtent l="0" t="0" r="10160" b="8255"/>
            <wp:docPr id="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pic:cNvPicPr>
                      <a:picLocks noChangeAspect="1"/>
                    </pic:cNvPicPr>
                  </pic:nvPicPr>
                  <pic:blipFill>
                    <a:blip r:embed="rId50"/>
                    <a:stretch>
                      <a:fillRect/>
                    </a:stretch>
                  </pic:blipFill>
                  <pic:spPr>
                    <a:xfrm>
                      <a:off x="0" y="0"/>
                      <a:ext cx="5266690" cy="2411095"/>
                    </a:xfrm>
                    <a:prstGeom prst="rect">
                      <a:avLst/>
                    </a:prstGeom>
                    <a:noFill/>
                    <a:ln>
                      <a:noFill/>
                    </a:ln>
                  </pic:spPr>
                </pic:pic>
              </a:graphicData>
            </a:graphic>
          </wp:inline>
        </w:drawing>
      </w:r>
    </w:p>
    <w:p w14:paraId="1B3CF3DC">
      <w:pPr>
        <w:numPr>
          <w:ilvl w:val="0"/>
          <w:numId w:val="7"/>
        </w:numPr>
        <w:rPr>
          <w:rFonts w:hint="default"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点击要响应的项目，点击“进入项目”，进入到项目工作台。如下图：</w:t>
      </w:r>
    </w:p>
    <w:p w14:paraId="3895E786">
      <w:pPr>
        <w:ind w:left="0" w:leftChars="0" w:firstLine="0" w:firstLineChars="0"/>
      </w:pPr>
      <w:r>
        <w:drawing>
          <wp:inline distT="0" distB="0" distL="114300" distR="114300">
            <wp:extent cx="5266690" cy="2411095"/>
            <wp:effectExtent l="0" t="0" r="10160" b="8255"/>
            <wp:docPr id="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pic:cNvPicPr>
                      <a:picLocks noChangeAspect="1"/>
                    </pic:cNvPicPr>
                  </pic:nvPicPr>
                  <pic:blipFill>
                    <a:blip r:embed="rId51"/>
                    <a:stretch>
                      <a:fillRect/>
                    </a:stretch>
                  </pic:blipFill>
                  <pic:spPr>
                    <a:xfrm>
                      <a:off x="0" y="0"/>
                      <a:ext cx="5266690" cy="2411095"/>
                    </a:xfrm>
                    <a:prstGeom prst="rect">
                      <a:avLst/>
                    </a:prstGeom>
                    <a:noFill/>
                    <a:ln>
                      <a:noFill/>
                    </a:ln>
                  </pic:spPr>
                </pic:pic>
              </a:graphicData>
            </a:graphic>
          </wp:inline>
        </w:drawing>
      </w:r>
    </w:p>
    <w:p w14:paraId="79E4B02C">
      <w:pPr>
        <w:ind w:left="0" w:leftChars="0" w:firstLine="0" w:firstLineChars="0"/>
      </w:pPr>
      <w:r>
        <w:drawing>
          <wp:inline distT="0" distB="0" distL="114300" distR="114300">
            <wp:extent cx="5266690" cy="2411095"/>
            <wp:effectExtent l="0" t="0" r="10160" b="8255"/>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66"/>
                    <a:stretch>
                      <a:fillRect/>
                    </a:stretch>
                  </pic:blipFill>
                  <pic:spPr>
                    <a:xfrm>
                      <a:off x="0" y="0"/>
                      <a:ext cx="5266690" cy="2411095"/>
                    </a:xfrm>
                    <a:prstGeom prst="rect">
                      <a:avLst/>
                    </a:prstGeom>
                    <a:noFill/>
                    <a:ln>
                      <a:noFill/>
                    </a:ln>
                  </pic:spPr>
                </pic:pic>
              </a:graphicData>
            </a:graphic>
          </wp:inline>
        </w:drawing>
      </w:r>
    </w:p>
    <w:p w14:paraId="6EF39C08">
      <w:pPr>
        <w:numPr>
          <w:ilvl w:val="0"/>
          <w:numId w:val="7"/>
        </w:numPr>
        <w:rPr>
          <w:rFonts w:hint="default"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在工作台页面，填写响应信息后点击“我要响应”，完成报名。</w:t>
      </w:r>
    </w:p>
    <w:p w14:paraId="42744581">
      <w:pPr>
        <w:ind w:left="0" w:leftChars="0" w:firstLine="0" w:firstLineChars="0"/>
      </w:pPr>
      <w:r>
        <w:drawing>
          <wp:inline distT="0" distB="0" distL="114300" distR="114300">
            <wp:extent cx="5266690" cy="2411095"/>
            <wp:effectExtent l="0" t="0" r="10160" b="8255"/>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pic:cNvPicPr>
                      <a:picLocks noChangeAspect="1"/>
                    </pic:cNvPicPr>
                  </pic:nvPicPr>
                  <pic:blipFill>
                    <a:blip r:embed="rId67"/>
                    <a:stretch>
                      <a:fillRect/>
                    </a:stretch>
                  </pic:blipFill>
                  <pic:spPr>
                    <a:xfrm>
                      <a:off x="0" y="0"/>
                      <a:ext cx="5266690" cy="2411095"/>
                    </a:xfrm>
                    <a:prstGeom prst="rect">
                      <a:avLst/>
                    </a:prstGeom>
                    <a:noFill/>
                    <a:ln>
                      <a:noFill/>
                    </a:ln>
                  </pic:spPr>
                </pic:pic>
              </a:graphicData>
            </a:graphic>
          </wp:inline>
        </w:drawing>
      </w:r>
    </w:p>
    <w:p w14:paraId="0AC89B30">
      <w:pPr>
        <w:rPr>
          <w:rFonts w:hint="eastAsia" w:ascii="Segoe UI" w:hAnsi="Segoe UI" w:cs="Segoe UI"/>
          <w:i w:val="0"/>
          <w:iCs w:val="0"/>
          <w:caps w:val="0"/>
          <w:color w:val="4E5463"/>
          <w:spacing w:val="0"/>
          <w:sz w:val="19"/>
          <w:szCs w:val="19"/>
          <w:shd w:val="clear" w:fill="FFFFFF"/>
          <w:lang w:val="en-US" w:eastAsia="zh-CN"/>
        </w:rPr>
      </w:pPr>
      <w:r>
        <w:rPr>
          <w:rFonts w:hint="eastAsia"/>
          <w:lang w:val="en-US" w:eastAsia="zh-CN"/>
        </w:rPr>
        <w:t>注：</w:t>
      </w:r>
      <w:r>
        <w:rPr>
          <w:rFonts w:ascii="Segoe UI" w:hAnsi="Segoe UI" w:eastAsia="Segoe UI" w:cs="Segoe UI"/>
          <w:i w:val="0"/>
          <w:iCs w:val="0"/>
          <w:caps w:val="0"/>
          <w:color w:val="4E5463"/>
          <w:spacing w:val="0"/>
          <w:sz w:val="19"/>
          <w:szCs w:val="19"/>
          <w:shd w:val="clear" w:fill="FFFFFF"/>
        </w:rPr>
        <w:t>响应信息</w:t>
      </w:r>
      <w:r>
        <w:rPr>
          <w:rFonts w:hint="eastAsia" w:ascii="Segoe UI" w:hAnsi="Segoe UI" w:cs="Segoe UI"/>
          <w:i w:val="0"/>
          <w:iCs w:val="0"/>
          <w:caps w:val="0"/>
          <w:color w:val="4E5463"/>
          <w:spacing w:val="0"/>
          <w:sz w:val="19"/>
          <w:szCs w:val="19"/>
          <w:shd w:val="clear" w:fill="FFFFFF"/>
          <w:lang w:val="en-US" w:eastAsia="zh-CN"/>
        </w:rPr>
        <w:t>确认后</w:t>
      </w:r>
      <w:r>
        <w:rPr>
          <w:rFonts w:ascii="Segoe UI" w:hAnsi="Segoe UI" w:eastAsia="Segoe UI" w:cs="Segoe UI"/>
          <w:i w:val="0"/>
          <w:iCs w:val="0"/>
          <w:caps w:val="0"/>
          <w:color w:val="4E5463"/>
          <w:spacing w:val="0"/>
          <w:sz w:val="19"/>
          <w:szCs w:val="19"/>
          <w:shd w:val="clear" w:fill="FFFFFF"/>
        </w:rPr>
        <w:t>不可更改</w:t>
      </w:r>
      <w:r>
        <w:rPr>
          <w:rFonts w:hint="eastAsia" w:ascii="Segoe UI" w:hAnsi="Segoe UI" w:cs="Segoe UI"/>
          <w:i w:val="0"/>
          <w:iCs w:val="0"/>
          <w:caps w:val="0"/>
          <w:color w:val="4E5463"/>
          <w:spacing w:val="0"/>
          <w:sz w:val="19"/>
          <w:szCs w:val="19"/>
          <w:shd w:val="clear" w:fill="FFFFFF"/>
          <w:lang w:eastAsia="zh-CN"/>
        </w:rPr>
        <w:t>，</w:t>
      </w:r>
      <w:r>
        <w:rPr>
          <w:rFonts w:hint="eastAsia" w:ascii="Segoe UI" w:hAnsi="Segoe UI" w:cs="Segoe UI"/>
          <w:i w:val="0"/>
          <w:iCs w:val="0"/>
          <w:caps w:val="0"/>
          <w:color w:val="4E5463"/>
          <w:spacing w:val="0"/>
          <w:sz w:val="19"/>
          <w:szCs w:val="19"/>
          <w:shd w:val="clear" w:fill="FFFFFF"/>
          <w:lang w:val="en-US" w:eastAsia="zh-CN"/>
        </w:rPr>
        <w:t>请谨慎填写。</w:t>
      </w:r>
    </w:p>
    <w:p w14:paraId="35C09494">
      <w:pPr>
        <w:pStyle w:val="4"/>
        <w:rPr>
          <w:rFonts w:hint="eastAsia" w:ascii="思源宋体 CN ExtraLight" w:hAnsi="思源宋体 CN ExtraLight" w:eastAsia="思源宋体 CN ExtraLight" w:cs="思源宋体 CN ExtraLight"/>
          <w:b/>
          <w:bCs/>
          <w:kern w:val="2"/>
          <w:sz w:val="30"/>
          <w:szCs w:val="18"/>
          <w:lang w:val="en-US" w:eastAsia="zh-CN" w:bidi="ar-SA"/>
        </w:rPr>
      </w:pPr>
      <w:bookmarkStart w:id="18" w:name="_Toc8404"/>
      <w:r>
        <w:rPr>
          <w:rFonts w:hint="eastAsia" w:ascii="思源宋体 CN ExtraLight" w:hAnsi="思源宋体 CN ExtraLight" w:eastAsia="思源宋体 CN ExtraLight" w:cs="思源宋体 CN ExtraLight"/>
          <w:b/>
          <w:bCs/>
          <w:kern w:val="2"/>
          <w:sz w:val="30"/>
          <w:szCs w:val="18"/>
          <w:lang w:val="en-US" w:eastAsia="zh-CN" w:bidi="ar-SA"/>
        </w:rPr>
        <w:t>采购文件下载</w:t>
      </w:r>
      <w:bookmarkEnd w:id="18"/>
    </w:p>
    <w:p w14:paraId="630D0EEF">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已完成响应登记</w:t>
      </w:r>
      <w:r>
        <w:rPr>
          <w:rFonts w:hint="eastAsia" w:ascii="思源宋体 CN ExtraLight" w:hAnsi="思源宋体 CN ExtraLight" w:eastAsia="思源宋体 CN ExtraLight" w:cs="思源宋体 CN ExtraLight"/>
          <w:b w:val="0"/>
          <w:bCs/>
        </w:rPr>
        <w:t>。</w:t>
      </w:r>
    </w:p>
    <w:p w14:paraId="79938DC8">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下载采购文件</w:t>
      </w:r>
      <w:r>
        <w:rPr>
          <w:rFonts w:hint="eastAsia" w:ascii="思源宋体 CN ExtraLight" w:hAnsi="思源宋体 CN ExtraLight" w:eastAsia="思源宋体 CN ExtraLight" w:cs="思源宋体 CN ExtraLight"/>
          <w:b w:val="0"/>
          <w:bCs/>
        </w:rPr>
        <w:t>。</w:t>
      </w:r>
    </w:p>
    <w:p w14:paraId="293EF585">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604488EB">
      <w:pPr>
        <w:numPr>
          <w:ilvl w:val="0"/>
          <w:numId w:val="5"/>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在工作台页面，点击“采购文件下载”，进入采购文件下载页面。如下图：</w:t>
      </w:r>
    </w:p>
    <w:p w14:paraId="0CF9376F">
      <w:pPr>
        <w:ind w:left="0" w:leftChars="0" w:firstLine="0" w:firstLineChars="0"/>
      </w:pPr>
      <w:r>
        <w:drawing>
          <wp:inline distT="0" distB="0" distL="114300" distR="114300">
            <wp:extent cx="5266690" cy="2411095"/>
            <wp:effectExtent l="0" t="0" r="10160" b="8255"/>
            <wp:docPr id="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3"/>
                    <pic:cNvPicPr>
                      <a:picLocks noChangeAspect="1"/>
                    </pic:cNvPicPr>
                  </pic:nvPicPr>
                  <pic:blipFill>
                    <a:blip r:embed="rId68"/>
                    <a:stretch>
                      <a:fillRect/>
                    </a:stretch>
                  </pic:blipFill>
                  <pic:spPr>
                    <a:xfrm>
                      <a:off x="0" y="0"/>
                      <a:ext cx="5266690" cy="2411095"/>
                    </a:xfrm>
                    <a:prstGeom prst="rect">
                      <a:avLst/>
                    </a:prstGeom>
                    <a:noFill/>
                    <a:ln>
                      <a:noFill/>
                    </a:ln>
                  </pic:spPr>
                </pic:pic>
              </a:graphicData>
            </a:graphic>
          </wp:inline>
        </w:drawing>
      </w:r>
    </w:p>
    <w:p w14:paraId="50F0AA50">
      <w:pPr>
        <w:numPr>
          <w:ilvl w:val="0"/>
          <w:numId w:val="5"/>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点击“下载采购文件”，进入文件列表，点击“下载”按钮下载文件。如下图：</w:t>
      </w:r>
    </w:p>
    <w:p w14:paraId="6A801919">
      <w:pPr>
        <w:ind w:left="0" w:leftChars="0" w:firstLine="0" w:firstLineChars="0"/>
      </w:pPr>
      <w:r>
        <w:drawing>
          <wp:inline distT="0" distB="0" distL="114300" distR="114300">
            <wp:extent cx="5266690" cy="2411095"/>
            <wp:effectExtent l="0" t="0" r="10160" b="8255"/>
            <wp:docPr id="6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4"/>
                    <pic:cNvPicPr>
                      <a:picLocks noChangeAspect="1"/>
                    </pic:cNvPicPr>
                  </pic:nvPicPr>
                  <pic:blipFill>
                    <a:blip r:embed="rId69"/>
                    <a:stretch>
                      <a:fillRect/>
                    </a:stretch>
                  </pic:blipFill>
                  <pic:spPr>
                    <a:xfrm>
                      <a:off x="0" y="0"/>
                      <a:ext cx="5266690" cy="2411095"/>
                    </a:xfrm>
                    <a:prstGeom prst="rect">
                      <a:avLst/>
                    </a:prstGeom>
                    <a:noFill/>
                    <a:ln>
                      <a:noFill/>
                    </a:ln>
                  </pic:spPr>
                </pic:pic>
              </a:graphicData>
            </a:graphic>
          </wp:inline>
        </w:drawing>
      </w:r>
      <w:r>
        <w:drawing>
          <wp:inline distT="0" distB="0" distL="114300" distR="114300">
            <wp:extent cx="5266690" cy="2411095"/>
            <wp:effectExtent l="0" t="0" r="10160" b="8255"/>
            <wp:docPr id="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5"/>
                    <pic:cNvPicPr>
                      <a:picLocks noChangeAspect="1"/>
                    </pic:cNvPicPr>
                  </pic:nvPicPr>
                  <pic:blipFill>
                    <a:blip r:embed="rId70"/>
                    <a:stretch>
                      <a:fillRect/>
                    </a:stretch>
                  </pic:blipFill>
                  <pic:spPr>
                    <a:xfrm>
                      <a:off x="0" y="0"/>
                      <a:ext cx="5266690" cy="2411095"/>
                    </a:xfrm>
                    <a:prstGeom prst="rect">
                      <a:avLst/>
                    </a:prstGeom>
                    <a:noFill/>
                    <a:ln>
                      <a:noFill/>
                    </a:ln>
                  </pic:spPr>
                </pic:pic>
              </a:graphicData>
            </a:graphic>
          </wp:inline>
        </w:drawing>
      </w:r>
    </w:p>
    <w:p w14:paraId="6685AFA6">
      <w:pPr>
        <w:keepNext/>
        <w:keepLines/>
        <w:widowControl w:val="0"/>
        <w:numPr>
          <w:ilvl w:val="2"/>
          <w:numId w:val="1"/>
        </w:numPr>
        <w:spacing w:before="120" w:after="120" w:line="360" w:lineRule="auto"/>
        <w:ind w:firstLine="200" w:firstLineChars="0"/>
        <w:jc w:val="both"/>
        <w:outlineLvl w:val="2"/>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采购文件澄清</w:t>
      </w:r>
    </w:p>
    <w:p w14:paraId="73210564">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该项目已发布澄清公告及文件</w:t>
      </w:r>
      <w:r>
        <w:rPr>
          <w:rFonts w:hint="eastAsia" w:ascii="思源宋体 CN ExtraLight" w:hAnsi="思源宋体 CN ExtraLight" w:eastAsia="思源宋体 CN ExtraLight" w:cs="思源宋体 CN ExtraLight"/>
          <w:b w:val="0"/>
          <w:bCs/>
        </w:rPr>
        <w:t>。</w:t>
      </w:r>
    </w:p>
    <w:p w14:paraId="5719E42B">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下载采购澄清文件</w:t>
      </w:r>
      <w:r>
        <w:rPr>
          <w:rFonts w:hint="eastAsia" w:ascii="思源宋体 CN ExtraLight" w:hAnsi="思源宋体 CN ExtraLight" w:eastAsia="思源宋体 CN ExtraLight" w:cs="思源宋体 CN ExtraLight"/>
          <w:b w:val="0"/>
          <w:bCs/>
        </w:rPr>
        <w:t>。</w:t>
      </w:r>
    </w:p>
    <w:p w14:paraId="41DD6AE2">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47B80C98">
      <w:pPr>
        <w:numPr>
          <w:ilvl w:val="0"/>
          <w:numId w:val="8"/>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在工作台页面，点击“采购文件澄清”，进入采购澄清文件下载页面。如下图：</w:t>
      </w:r>
    </w:p>
    <w:p w14:paraId="49956A34">
      <w:pPr>
        <w:ind w:left="0" w:leftChars="0" w:firstLine="0" w:firstLineChars="0"/>
      </w:pPr>
      <w:r>
        <w:drawing>
          <wp:inline distT="0" distB="0" distL="114300" distR="114300">
            <wp:extent cx="5266690" cy="2411095"/>
            <wp:effectExtent l="0" t="0" r="10160" b="8255"/>
            <wp:docPr id="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pic:cNvPicPr>
                      <a:picLocks noChangeAspect="1"/>
                    </pic:cNvPicPr>
                  </pic:nvPicPr>
                  <pic:blipFill>
                    <a:blip r:embed="rId71"/>
                    <a:stretch>
                      <a:fillRect/>
                    </a:stretch>
                  </pic:blipFill>
                  <pic:spPr>
                    <a:xfrm>
                      <a:off x="0" y="0"/>
                      <a:ext cx="5266690" cy="2411095"/>
                    </a:xfrm>
                    <a:prstGeom prst="rect">
                      <a:avLst/>
                    </a:prstGeom>
                    <a:noFill/>
                    <a:ln>
                      <a:noFill/>
                    </a:ln>
                  </pic:spPr>
                </pic:pic>
              </a:graphicData>
            </a:graphic>
          </wp:inline>
        </w:drawing>
      </w:r>
    </w:p>
    <w:p w14:paraId="5C8C7118">
      <w:pPr>
        <w:numPr>
          <w:ilvl w:val="0"/>
          <w:numId w:val="8"/>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在文件列表，点击“下载”按钮下载澄清文件。如下图：</w:t>
      </w:r>
    </w:p>
    <w:p w14:paraId="7A4AED3F">
      <w:pPr>
        <w:ind w:left="0" w:leftChars="0" w:firstLine="0" w:firstLineChars="0"/>
      </w:pPr>
      <w:r>
        <w:drawing>
          <wp:inline distT="0" distB="0" distL="114300" distR="114300">
            <wp:extent cx="5266690" cy="2411095"/>
            <wp:effectExtent l="0" t="0" r="10160" b="8255"/>
            <wp:docPr id="6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pic:cNvPicPr>
                      <a:picLocks noChangeAspect="1"/>
                    </pic:cNvPicPr>
                  </pic:nvPicPr>
                  <pic:blipFill>
                    <a:blip r:embed="rId72"/>
                    <a:stretch>
                      <a:fillRect/>
                    </a:stretch>
                  </pic:blipFill>
                  <pic:spPr>
                    <a:xfrm>
                      <a:off x="0" y="0"/>
                      <a:ext cx="5266690" cy="2411095"/>
                    </a:xfrm>
                    <a:prstGeom prst="rect">
                      <a:avLst/>
                    </a:prstGeom>
                    <a:noFill/>
                    <a:ln>
                      <a:noFill/>
                    </a:ln>
                  </pic:spPr>
                </pic:pic>
              </a:graphicData>
            </a:graphic>
          </wp:inline>
        </w:drawing>
      </w:r>
    </w:p>
    <w:p w14:paraId="615949BA">
      <w:pPr>
        <w:numPr>
          <w:ilvl w:val="0"/>
          <w:numId w:val="8"/>
        </w:numPr>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eastAsia="思源宋体 CN ExtraLight" w:cs="思源宋体 CN ExtraLight"/>
          <w:kern w:val="2"/>
          <w:sz w:val="21"/>
          <w:szCs w:val="24"/>
          <w:lang w:val="en-US" w:eastAsia="zh-CN" w:bidi="ar-SA"/>
        </w:rPr>
        <w:t>下载完成后，点击上方“递交回执”按钮，确认已收到本次澄清。如下图：</w:t>
      </w:r>
    </w:p>
    <w:p w14:paraId="3FF9FE1B">
      <w:pPr>
        <w:ind w:left="0" w:leftChars="0" w:firstLine="0" w:firstLineChars="0"/>
      </w:pPr>
      <w:r>
        <w:drawing>
          <wp:inline distT="0" distB="0" distL="114300" distR="114300">
            <wp:extent cx="5266690" cy="2411095"/>
            <wp:effectExtent l="0" t="0" r="10160" b="8255"/>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pic:cNvPicPr>
                      <a:picLocks noChangeAspect="1"/>
                    </pic:cNvPicPr>
                  </pic:nvPicPr>
                  <pic:blipFill>
                    <a:blip r:embed="rId73"/>
                    <a:stretch>
                      <a:fillRect/>
                    </a:stretch>
                  </pic:blipFill>
                  <pic:spPr>
                    <a:xfrm>
                      <a:off x="0" y="0"/>
                      <a:ext cx="5266690" cy="2411095"/>
                    </a:xfrm>
                    <a:prstGeom prst="rect">
                      <a:avLst/>
                    </a:prstGeom>
                    <a:noFill/>
                    <a:ln>
                      <a:noFill/>
                    </a:ln>
                  </pic:spPr>
                </pic:pic>
              </a:graphicData>
            </a:graphic>
          </wp:inline>
        </w:drawing>
      </w:r>
      <w:r>
        <w:drawing>
          <wp:inline distT="0" distB="0" distL="114300" distR="114300">
            <wp:extent cx="5266690" cy="2411095"/>
            <wp:effectExtent l="0" t="0" r="10160" b="8255"/>
            <wp:docPr id="7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pic:cNvPicPr>
                      <a:picLocks noChangeAspect="1"/>
                    </pic:cNvPicPr>
                  </pic:nvPicPr>
                  <pic:blipFill>
                    <a:blip r:embed="rId74"/>
                    <a:stretch>
                      <a:fillRect/>
                    </a:stretch>
                  </pic:blipFill>
                  <pic:spPr>
                    <a:xfrm>
                      <a:off x="0" y="0"/>
                      <a:ext cx="5266690" cy="2411095"/>
                    </a:xfrm>
                    <a:prstGeom prst="rect">
                      <a:avLst/>
                    </a:prstGeom>
                    <a:noFill/>
                    <a:ln>
                      <a:noFill/>
                    </a:ln>
                  </pic:spPr>
                </pic:pic>
              </a:graphicData>
            </a:graphic>
          </wp:inline>
        </w:drawing>
      </w:r>
    </w:p>
    <w:p w14:paraId="7D742604">
      <w:pPr>
        <w:keepNext/>
        <w:keepLines/>
        <w:widowControl w:val="0"/>
        <w:numPr>
          <w:ilvl w:val="2"/>
          <w:numId w:val="1"/>
        </w:numPr>
        <w:spacing w:before="120" w:after="120" w:line="360" w:lineRule="auto"/>
        <w:ind w:firstLine="200" w:firstLineChars="0"/>
        <w:jc w:val="both"/>
        <w:outlineLvl w:val="2"/>
        <w:rPr>
          <w:rFonts w:hint="eastAsia" w:ascii="思源宋体 CN ExtraLight" w:hAnsi="思源宋体 CN ExtraLight" w:eastAsia="思源宋体 CN ExtraLight" w:cs="思源宋体 CN ExtraLight"/>
          <w:b/>
          <w:bCs/>
          <w:kern w:val="2"/>
          <w:sz w:val="30"/>
          <w:szCs w:val="18"/>
          <w:lang w:val="en-US" w:eastAsia="zh-CN" w:bidi="ar-SA"/>
        </w:rPr>
      </w:pPr>
      <w:r>
        <w:rPr>
          <w:rFonts w:hint="eastAsia" w:ascii="思源宋体 CN ExtraLight" w:hAnsi="思源宋体 CN ExtraLight" w:eastAsia="思源宋体 CN ExtraLight" w:cs="思源宋体 CN ExtraLight"/>
          <w:b/>
          <w:bCs/>
          <w:kern w:val="2"/>
          <w:sz w:val="30"/>
          <w:szCs w:val="18"/>
          <w:lang w:val="en-US" w:eastAsia="zh-CN" w:bidi="ar-SA"/>
        </w:rPr>
        <w:t>成交通知查看</w:t>
      </w:r>
    </w:p>
    <w:p w14:paraId="384C8DF9">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前置条件：</w:t>
      </w:r>
      <w:r>
        <w:rPr>
          <w:rFonts w:hint="eastAsia" w:ascii="思源宋体 CN ExtraLight" w:hAnsi="思源宋体 CN ExtraLight" w:eastAsia="思源宋体 CN ExtraLight" w:cs="思源宋体 CN ExtraLight"/>
          <w:b w:val="0"/>
          <w:bCs/>
          <w:lang w:val="en-US" w:eastAsia="zh-CN"/>
        </w:rPr>
        <w:t>已中标</w:t>
      </w:r>
      <w:r>
        <w:rPr>
          <w:rFonts w:hint="eastAsia" w:ascii="思源宋体 CN ExtraLight" w:hAnsi="思源宋体 CN ExtraLight" w:eastAsia="思源宋体 CN ExtraLight" w:cs="思源宋体 CN ExtraLight"/>
          <w:b w:val="0"/>
          <w:bCs/>
        </w:rPr>
        <w:t>。</w:t>
      </w:r>
    </w:p>
    <w:p w14:paraId="46F09D5A">
      <w:pPr>
        <w:ind w:firstLine="422"/>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b w:val="0"/>
          <w:bCs/>
          <w:lang w:val="en-US" w:eastAsia="zh-CN"/>
        </w:rPr>
        <w:t>查看成交通知书</w:t>
      </w:r>
      <w:r>
        <w:rPr>
          <w:rFonts w:hint="eastAsia" w:ascii="思源宋体 CN ExtraLight" w:hAnsi="思源宋体 CN ExtraLight" w:eastAsia="思源宋体 CN ExtraLight" w:cs="思源宋体 CN ExtraLight"/>
          <w:b w:val="0"/>
          <w:bCs/>
        </w:rPr>
        <w:t>。</w:t>
      </w:r>
    </w:p>
    <w:p w14:paraId="02B63F78">
      <w:pPr>
        <w:ind w:firstLine="422"/>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5029A294">
      <w:pPr>
        <w:numPr>
          <w:ilvl w:val="0"/>
          <w:numId w:val="9"/>
        </w:numPr>
      </w:pPr>
      <w:r>
        <w:rPr>
          <w:rFonts w:hint="eastAsia" w:ascii="思源宋体 CN ExtraLight" w:hAnsi="思源宋体 CN ExtraLight" w:eastAsia="思源宋体 CN ExtraLight" w:cs="思源宋体 CN ExtraLight"/>
          <w:kern w:val="2"/>
          <w:sz w:val="21"/>
          <w:szCs w:val="24"/>
          <w:lang w:val="en-US" w:eastAsia="zh-CN" w:bidi="ar-SA"/>
        </w:rPr>
        <w:t>在工作台页面，点击“成交通知书查看”，进入成交通知书查看页面。如下图：</w:t>
      </w:r>
    </w:p>
    <w:p w14:paraId="70275016">
      <w:pPr>
        <w:ind w:left="0" w:leftChars="0" w:firstLine="0" w:firstLineChars="0"/>
        <w:rPr>
          <w:rFonts w:hint="default"/>
          <w:lang w:val="en-US" w:eastAsia="zh-CN"/>
        </w:rPr>
      </w:pPr>
      <w:r>
        <w:drawing>
          <wp:inline distT="0" distB="0" distL="114300" distR="114300">
            <wp:extent cx="5266055" cy="2129155"/>
            <wp:effectExtent l="0" t="0" r="698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5"/>
                    <a:stretch>
                      <a:fillRect/>
                    </a:stretch>
                  </pic:blipFill>
                  <pic:spPr>
                    <a:xfrm>
                      <a:off x="0" y="0"/>
                      <a:ext cx="5266055" cy="2129155"/>
                    </a:xfrm>
                    <a:prstGeom prst="rect">
                      <a:avLst/>
                    </a:prstGeom>
                    <a:noFill/>
                    <a:ln>
                      <a:noFill/>
                    </a:ln>
                  </pic:spPr>
                </pic:pic>
              </a:graphicData>
            </a:graphic>
          </wp:inline>
        </w:drawing>
      </w:r>
    </w:p>
    <w:sectPr>
      <w:footerReference r:id="rId12" w:type="first"/>
      <w:footerReference r:id="rId11" w:type="default"/>
      <w:pgSz w:w="11906" w:h="16838"/>
      <w:pgMar w:top="1440" w:right="1797" w:bottom="1440" w:left="1797" w:header="454" w:footer="680" w:gutter="0"/>
      <w:pgNumType w:fmt="decimal"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ExtraLight">
    <w:altName w:val="宋体"/>
    <w:panose1 w:val="02020200000000000000"/>
    <w:charset w:val="86"/>
    <w:family w:val="auto"/>
    <w:pitch w:val="default"/>
    <w:sig w:usb0="00000000" w:usb1="00000000" w:usb2="00000016" w:usb3="00000000" w:csb0="60060107"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思源宋体 CN">
    <w:altName w:val="宋体"/>
    <w:panose1 w:val="02020400000000000000"/>
    <w:charset w:val="86"/>
    <w:family w:val="auto"/>
    <w:pitch w:val="default"/>
    <w:sig w:usb0="00000000" w:usb1="00000000" w:usb2="00000016" w:usb3="00000000" w:csb0="60060107"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宋体 CN ExtraLight">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8599D">
    <w:pPr>
      <w:pStyle w:val="27"/>
      <w:pBdr>
        <w:top w:val="single" w:color="9BBB59" w:sz="24" w:space="5"/>
      </w:pBdr>
      <w:wordWrap w:val="0"/>
      <w:spacing w:line="240" w:lineRule="auto"/>
      <w:ind w:firstLine="360"/>
      <w:rPr>
        <w:rFonts w:hint="default"/>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C4D4C">
    <w:pPr>
      <w:pStyle w:val="27"/>
      <w:ind w:firstLine="360"/>
    </w:pPr>
  </w:p>
  <w:p w14:paraId="1B42B805">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9EAA6">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A122D">
    <w:pPr>
      <w:pStyle w:val="27"/>
      <w:pBdr>
        <w:top w:val="single" w:color="9BBB59" w:sz="24" w:space="5"/>
      </w:pBdr>
      <w:wordWrap w:val="0"/>
      <w:spacing w:line="240" w:lineRule="auto"/>
      <w:ind w:firstLine="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FEE38D">
                          <w:pPr>
                            <w:pStyle w:val="2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4l8ysgBAACa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bihxHGLE798/3b58evy8ytZ&#10;Zn36ADWmPQZMTMO9HzB39gM6M+1BRZu/SIhgHNU9X9WVQyIiP1qv1usKQwJj8wXx2dPzECG9ld6S&#10;bDQ04viKqvz0HtKYOqfkas4/aGPKCI37y4GY2cNy72OP2UrDfpgI7X17Rj49Tr6hDhedEvPOobB5&#10;SWYjzsZ+No4h6kNXtijXg3B3TNhE6S1XGGGnwjiywm5ar7wTf95L1tMv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OJfMrIAQAAmgMAAA4AAAAAAAAAAQAgAAAAHgEAAGRycy9lMm9Eb2Mu&#10;eG1sUEsFBgAAAAAGAAYAWQEAAFgFAAAAAA==&#10;">
              <v:fill on="f" focussize="0,0"/>
              <v:stroke on="f"/>
              <v:imagedata o:title=""/>
              <o:lock v:ext="edit" aspectratio="f"/>
              <v:textbox inset="0mm,0mm,0mm,0mm" style="mso-fit-shape-to-text:t;">
                <w:txbxContent>
                  <w:p w14:paraId="22FEE38D">
                    <w:pPr>
                      <w:pStyle w:val="2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73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EFF3">
    <w:pPr>
      <w:pStyle w:val="27"/>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9E01B9">
                          <w:pPr>
                            <w:pStyle w:val="2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rRlncgBAACa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J&#10;MuvTB6gx7TFgYhre+gFzZz+gM9MeVLT5i4QIxlHd00VdOSQi8qPVcrWqMCQwNl8Qnz09DxHSg/SW&#10;ZKOhEcdXVOXH95DG1DklV3P+XhtTRmjcXw7EzB6Wex97zFYadsNEaOfbE/LpcfINdbjolJh3DoXN&#10;SzIbcTZ2s3EIUe+7skW5HoQ3h4RNlN5yhRF2KowjK+ym9co78ee9ZD39U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60ZZ3IAQAAmgMAAA4AAAAAAAAAAQAgAAAAHgEAAGRycy9lMm9Eb2Mu&#10;eG1sUEsFBgAAAAAGAAYAWQEAAFgFAAAAAA==&#10;">
              <v:fill on="f" focussize="0,0"/>
              <v:stroke on="f"/>
              <v:imagedata o:title=""/>
              <o:lock v:ext="edit" aspectratio="f"/>
              <v:textbox inset="0mm,0mm,0mm,0mm" style="mso-fit-shape-to-text:t;">
                <w:txbxContent>
                  <w:p w14:paraId="5D9E01B9">
                    <w:pPr>
                      <w:pStyle w:val="2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73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D8D3F">
    <w:pPr>
      <w:pStyle w:val="28"/>
      <w:pBdr>
        <w:bottom w:val="thickThinSmallGap" w:color="622423" w:sz="24" w:space="1"/>
      </w:pBdr>
      <w:tabs>
        <w:tab w:val="right" w:pos="8080"/>
        <w:tab w:val="clear" w:pos="8306"/>
      </w:tabs>
      <w:spacing w:line="240" w:lineRule="auto"/>
      <w:ind w:firstLine="0" w:firstLineChars="0"/>
      <w:jc w:val="left"/>
      <w:rPr>
        <w:rFonts w:hint="default" w:ascii="思源宋体 CN ExtraLight" w:hAnsi="思源宋体 CN ExtraLight" w:eastAsia="思源宋体 CN ExtraLight" w:cs="思源宋体 CN ExtraLigh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B0CA">
    <w:pPr>
      <w:pStyle w:val="28"/>
      <w:ind w:firstLine="360"/>
    </w:pPr>
  </w:p>
  <w:p w14:paraId="0EA31EFE">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684CF">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939EA"/>
    <w:multiLevelType w:val="singleLevel"/>
    <w:tmpl w:val="8A9939EA"/>
    <w:lvl w:ilvl="0" w:tentative="0">
      <w:start w:val="1"/>
      <w:numFmt w:val="decimal"/>
      <w:suff w:val="nothing"/>
      <w:lvlText w:val="%1、"/>
      <w:lvlJc w:val="left"/>
    </w:lvl>
  </w:abstractNum>
  <w:abstractNum w:abstractNumId="1">
    <w:nsid w:val="8D07DB09"/>
    <w:multiLevelType w:val="singleLevel"/>
    <w:tmpl w:val="8D07DB09"/>
    <w:lvl w:ilvl="0" w:tentative="0">
      <w:start w:val="1"/>
      <w:numFmt w:val="decimal"/>
      <w:suff w:val="nothing"/>
      <w:lvlText w:val="%1、"/>
      <w:lvlJc w:val="left"/>
    </w:lvl>
  </w:abstractNum>
  <w:abstractNum w:abstractNumId="2">
    <w:nsid w:val="032C30D5"/>
    <w:multiLevelType w:val="singleLevel"/>
    <w:tmpl w:val="032C30D5"/>
    <w:lvl w:ilvl="0" w:tentative="0">
      <w:start w:val="1"/>
      <w:numFmt w:val="decimal"/>
      <w:suff w:val="nothing"/>
      <w:lvlText w:val="%1、"/>
      <w:lvlJc w:val="left"/>
    </w:lvl>
  </w:abstractNum>
  <w:abstractNum w:abstractNumId="3">
    <w:nsid w:val="0B2C8BC6"/>
    <w:multiLevelType w:val="singleLevel"/>
    <w:tmpl w:val="0B2C8BC6"/>
    <w:lvl w:ilvl="0" w:tentative="0">
      <w:start w:val="1"/>
      <w:numFmt w:val="decimal"/>
      <w:suff w:val="nothing"/>
      <w:lvlText w:val="%1、"/>
      <w:lvlJc w:val="left"/>
    </w:lvl>
  </w:abstractNum>
  <w:abstractNum w:abstractNumId="4">
    <w:nsid w:val="1F075E58"/>
    <w:multiLevelType w:val="singleLevel"/>
    <w:tmpl w:val="1F075E58"/>
    <w:lvl w:ilvl="0" w:tentative="0">
      <w:start w:val="1"/>
      <w:numFmt w:val="decimal"/>
      <w:suff w:val="nothing"/>
      <w:lvlText w:val="%1、"/>
      <w:lvlJc w:val="left"/>
    </w:lvl>
  </w:abstractNum>
  <w:abstractNum w:abstractNumId="5">
    <w:nsid w:val="2C847723"/>
    <w:multiLevelType w:val="multilevel"/>
    <w:tmpl w:val="2C847723"/>
    <w:lvl w:ilvl="0" w:tentative="0">
      <w:start w:val="1"/>
      <w:numFmt w:val="chineseCountingThousand"/>
      <w:lvlText w:val="%1、"/>
      <w:lvlJc w:val="left"/>
      <w:pPr>
        <w:ind w:left="425" w:hanging="425"/>
      </w:pPr>
      <w:rPr>
        <w:rFonts w:hint="eastAsia"/>
      </w:rPr>
    </w:lvl>
    <w:lvl w:ilvl="1" w:tentative="0">
      <w:start w:val="1"/>
      <w:numFmt w:val="decimal"/>
      <w:isLgl/>
      <w:lvlText w:val="%1.%2、"/>
      <w:lvlJc w:val="left"/>
      <w:pPr>
        <w:ind w:left="1560" w:hanging="1560"/>
      </w:pPr>
      <w:rPr>
        <w:rFonts w:hint="eastAsia"/>
      </w:rPr>
    </w:lvl>
    <w:lvl w:ilvl="2" w:tentative="0">
      <w:start w:val="1"/>
      <w:numFmt w:val="decimal"/>
      <w:lvlRestart w:val="1"/>
      <w:isLgl/>
      <w:lvlText w:val="%1.%2.%3、"/>
      <w:lvlJc w:val="left"/>
      <w:pPr>
        <w:ind w:left="1418" w:hanging="1418"/>
      </w:pPr>
      <w:rPr>
        <w:rFonts w:hint="eastAsia"/>
        <w:b w:val="0"/>
        <w:i w:val="0"/>
      </w:rPr>
    </w:lvl>
    <w:lvl w:ilvl="3" w:tentative="0">
      <w:start w:val="1"/>
      <w:numFmt w:val="none"/>
      <w:lvlText w:val="%4%11.1.1.1、"/>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3AE2FA35"/>
    <w:multiLevelType w:val="singleLevel"/>
    <w:tmpl w:val="3AE2FA35"/>
    <w:lvl w:ilvl="0" w:tentative="0">
      <w:start w:val="1"/>
      <w:numFmt w:val="decimal"/>
      <w:suff w:val="nothing"/>
      <w:lvlText w:val="%1、"/>
      <w:lvlJc w:val="left"/>
    </w:lvl>
  </w:abstractNum>
  <w:abstractNum w:abstractNumId="7">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outline w:val="0"/>
        <w:shadow w:val="0"/>
        <w:spacing w:val="0"/>
        <w:position w:val="0"/>
        <w:u w:val="none"/>
      </w:rPr>
    </w:lvl>
    <w:lvl w:ilvl="2" w:tentative="0">
      <w:start w:val="1"/>
      <w:numFmt w:val="decimal"/>
      <w:pStyle w:val="4"/>
      <w:isLgl/>
      <w:lvlText w:val="%1.%2.%3、"/>
      <w:lvlJc w:val="left"/>
      <w:pPr>
        <w:ind w:left="0" w:firstLine="0"/>
      </w:pPr>
      <w:rPr>
        <w:rFonts w:hint="default" w:ascii="Times New Roman" w:hAnsi="Times New Roman" w:cs="Times New Roman"/>
        <w:b/>
        <w:i w:val="0"/>
      </w:rPr>
    </w:lvl>
    <w:lvl w:ilvl="3" w:tentative="0">
      <w:start w:val="1"/>
      <w:numFmt w:val="decimal"/>
      <w:pStyle w:val="6"/>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pStyle w:val="8"/>
      <w:isLgl/>
      <w:lvlText w:val="%1.%2.%3.%4.%5.%6、"/>
      <w:lvlJc w:val="left"/>
      <w:pPr>
        <w:ind w:left="1121" w:hanging="1152"/>
      </w:pPr>
      <w:rPr>
        <w:rFonts w:hint="eastAsia"/>
      </w:rPr>
    </w:lvl>
    <w:lvl w:ilvl="6" w:tentative="0">
      <w:start w:val="1"/>
      <w:numFmt w:val="decimal"/>
      <w:pStyle w:val="9"/>
      <w:lvlText w:val="%1.%2.%3.%4.%5.%6.%7"/>
      <w:lvlJc w:val="left"/>
      <w:pPr>
        <w:ind w:left="1265" w:hanging="1296"/>
      </w:pPr>
      <w:rPr>
        <w:rFonts w:hint="eastAsia"/>
      </w:rPr>
    </w:lvl>
    <w:lvl w:ilvl="7" w:tentative="0">
      <w:start w:val="1"/>
      <w:numFmt w:val="decimal"/>
      <w:pStyle w:val="10"/>
      <w:lvlText w:val="%1.%2.%3.%4.%5.%6.%7.%8"/>
      <w:lvlJc w:val="left"/>
      <w:pPr>
        <w:ind w:left="1409" w:hanging="1440"/>
      </w:pPr>
      <w:rPr>
        <w:rFonts w:hint="eastAsia"/>
      </w:rPr>
    </w:lvl>
    <w:lvl w:ilvl="8" w:tentative="0">
      <w:start w:val="1"/>
      <w:numFmt w:val="decimal"/>
      <w:pStyle w:val="11"/>
      <w:lvlText w:val="%1.%2.%3.%4.%5.%6.%7.%8.%9"/>
      <w:lvlJc w:val="left"/>
      <w:pPr>
        <w:ind w:left="1553" w:hanging="1584"/>
      </w:pPr>
      <w:rPr>
        <w:rFonts w:hint="eastAsia"/>
      </w:rPr>
    </w:lvl>
  </w:abstractNum>
  <w:abstractNum w:abstractNumId="8">
    <w:nsid w:val="695F3556"/>
    <w:multiLevelType w:val="singleLevel"/>
    <w:tmpl w:val="695F3556"/>
    <w:lvl w:ilvl="0" w:tentative="0">
      <w:start w:val="1"/>
      <w:numFmt w:val="decimal"/>
      <w:suff w:val="nothing"/>
      <w:lvlText w:val="%1、"/>
      <w:lvlJc w:val="left"/>
    </w:lvl>
  </w:abstractNum>
  <w:num w:numId="1">
    <w:abstractNumId w:val="7"/>
  </w:num>
  <w:num w:numId="2">
    <w:abstractNumId w:val="5"/>
  </w:num>
  <w:num w:numId="3">
    <w:abstractNumId w:val="3"/>
  </w:num>
  <w:num w:numId="4">
    <w:abstractNumId w:val="0"/>
  </w:num>
  <w:num w:numId="5">
    <w:abstractNumId w:val="2"/>
  </w:num>
  <w:num w:numId="6">
    <w:abstractNumId w:val="4"/>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NotTrackMoves/>
  <w:attachedTemplate r:id="rId1"/>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646769"/>
    <w:rsid w:val="00003335"/>
    <w:rsid w:val="00003595"/>
    <w:rsid w:val="00012228"/>
    <w:rsid w:val="00023B6E"/>
    <w:rsid w:val="00032029"/>
    <w:rsid w:val="00053F4F"/>
    <w:rsid w:val="00061DFC"/>
    <w:rsid w:val="000623D7"/>
    <w:rsid w:val="00077D71"/>
    <w:rsid w:val="000A4CEE"/>
    <w:rsid w:val="000B48E7"/>
    <w:rsid w:val="000C280B"/>
    <w:rsid w:val="000C585C"/>
    <w:rsid w:val="000D3ED3"/>
    <w:rsid w:val="000F71E7"/>
    <w:rsid w:val="0010785F"/>
    <w:rsid w:val="00165984"/>
    <w:rsid w:val="001A2BC5"/>
    <w:rsid w:val="001A34D7"/>
    <w:rsid w:val="001B559C"/>
    <w:rsid w:val="001C3990"/>
    <w:rsid w:val="001C604C"/>
    <w:rsid w:val="001E51EE"/>
    <w:rsid w:val="001F0E31"/>
    <w:rsid w:val="001F3847"/>
    <w:rsid w:val="00214A74"/>
    <w:rsid w:val="00215379"/>
    <w:rsid w:val="00220B72"/>
    <w:rsid w:val="00232F0C"/>
    <w:rsid w:val="002351EB"/>
    <w:rsid w:val="0025255D"/>
    <w:rsid w:val="0029372E"/>
    <w:rsid w:val="00297D29"/>
    <w:rsid w:val="002A378B"/>
    <w:rsid w:val="002B022C"/>
    <w:rsid w:val="002C3412"/>
    <w:rsid w:val="003066A1"/>
    <w:rsid w:val="003120F2"/>
    <w:rsid w:val="00315218"/>
    <w:rsid w:val="003419CE"/>
    <w:rsid w:val="00343FD2"/>
    <w:rsid w:val="0034493B"/>
    <w:rsid w:val="0036226F"/>
    <w:rsid w:val="00375BF4"/>
    <w:rsid w:val="0039015C"/>
    <w:rsid w:val="00397DF8"/>
    <w:rsid w:val="003B3E11"/>
    <w:rsid w:val="003F23CE"/>
    <w:rsid w:val="003F4D06"/>
    <w:rsid w:val="0042302E"/>
    <w:rsid w:val="004251BC"/>
    <w:rsid w:val="00427E14"/>
    <w:rsid w:val="00464C33"/>
    <w:rsid w:val="004A55EF"/>
    <w:rsid w:val="004A69E6"/>
    <w:rsid w:val="004B1FB5"/>
    <w:rsid w:val="004C752A"/>
    <w:rsid w:val="004D1C12"/>
    <w:rsid w:val="004F3EFF"/>
    <w:rsid w:val="0050453E"/>
    <w:rsid w:val="00507AC3"/>
    <w:rsid w:val="0051155F"/>
    <w:rsid w:val="0051264E"/>
    <w:rsid w:val="0053023B"/>
    <w:rsid w:val="005744FD"/>
    <w:rsid w:val="00580C97"/>
    <w:rsid w:val="005A0432"/>
    <w:rsid w:val="005A5930"/>
    <w:rsid w:val="005A7622"/>
    <w:rsid w:val="005F26DC"/>
    <w:rsid w:val="00607158"/>
    <w:rsid w:val="0063610C"/>
    <w:rsid w:val="0064270B"/>
    <w:rsid w:val="00646769"/>
    <w:rsid w:val="00646F75"/>
    <w:rsid w:val="006516BF"/>
    <w:rsid w:val="006656A5"/>
    <w:rsid w:val="00666820"/>
    <w:rsid w:val="00675675"/>
    <w:rsid w:val="00692ABE"/>
    <w:rsid w:val="00715F0A"/>
    <w:rsid w:val="007351B2"/>
    <w:rsid w:val="007443EA"/>
    <w:rsid w:val="00752E8D"/>
    <w:rsid w:val="00762CCA"/>
    <w:rsid w:val="0076325A"/>
    <w:rsid w:val="007729F2"/>
    <w:rsid w:val="00794CEB"/>
    <w:rsid w:val="007B3496"/>
    <w:rsid w:val="007D24E2"/>
    <w:rsid w:val="007D6148"/>
    <w:rsid w:val="007E52B3"/>
    <w:rsid w:val="00802C12"/>
    <w:rsid w:val="008157D8"/>
    <w:rsid w:val="00830704"/>
    <w:rsid w:val="008352CC"/>
    <w:rsid w:val="00844C7B"/>
    <w:rsid w:val="0087538D"/>
    <w:rsid w:val="00880181"/>
    <w:rsid w:val="008824A1"/>
    <w:rsid w:val="00893649"/>
    <w:rsid w:val="008952D1"/>
    <w:rsid w:val="008C0092"/>
    <w:rsid w:val="008F279A"/>
    <w:rsid w:val="008F7693"/>
    <w:rsid w:val="009270B5"/>
    <w:rsid w:val="0098140C"/>
    <w:rsid w:val="009A1360"/>
    <w:rsid w:val="009B6796"/>
    <w:rsid w:val="009D6AD4"/>
    <w:rsid w:val="00A24180"/>
    <w:rsid w:val="00A375FC"/>
    <w:rsid w:val="00A411B7"/>
    <w:rsid w:val="00A53CF9"/>
    <w:rsid w:val="00A8634C"/>
    <w:rsid w:val="00A918E1"/>
    <w:rsid w:val="00AE5DA6"/>
    <w:rsid w:val="00AF0F42"/>
    <w:rsid w:val="00B16BCF"/>
    <w:rsid w:val="00B2528B"/>
    <w:rsid w:val="00B3513F"/>
    <w:rsid w:val="00B37A36"/>
    <w:rsid w:val="00B4581B"/>
    <w:rsid w:val="00B53BCC"/>
    <w:rsid w:val="00B9295A"/>
    <w:rsid w:val="00B94D0E"/>
    <w:rsid w:val="00BE05DF"/>
    <w:rsid w:val="00BF52BD"/>
    <w:rsid w:val="00C337DA"/>
    <w:rsid w:val="00C42CCE"/>
    <w:rsid w:val="00C50372"/>
    <w:rsid w:val="00C53CDB"/>
    <w:rsid w:val="00C5702D"/>
    <w:rsid w:val="00C615D8"/>
    <w:rsid w:val="00C6242B"/>
    <w:rsid w:val="00CC2604"/>
    <w:rsid w:val="00CC65B9"/>
    <w:rsid w:val="00CE35FE"/>
    <w:rsid w:val="00CF1632"/>
    <w:rsid w:val="00D55AA2"/>
    <w:rsid w:val="00D609CD"/>
    <w:rsid w:val="00D95717"/>
    <w:rsid w:val="00DA11FC"/>
    <w:rsid w:val="00DA1449"/>
    <w:rsid w:val="00DC6C06"/>
    <w:rsid w:val="00DF789D"/>
    <w:rsid w:val="00E04611"/>
    <w:rsid w:val="00E057CB"/>
    <w:rsid w:val="00E26DE0"/>
    <w:rsid w:val="00E32E74"/>
    <w:rsid w:val="00E34675"/>
    <w:rsid w:val="00E407B2"/>
    <w:rsid w:val="00E426C6"/>
    <w:rsid w:val="00E4614F"/>
    <w:rsid w:val="00E7257A"/>
    <w:rsid w:val="00EA7C3B"/>
    <w:rsid w:val="00EC4666"/>
    <w:rsid w:val="00ED545F"/>
    <w:rsid w:val="00EE3136"/>
    <w:rsid w:val="00EE541A"/>
    <w:rsid w:val="00EE6AA8"/>
    <w:rsid w:val="00EF2073"/>
    <w:rsid w:val="00F17816"/>
    <w:rsid w:val="00F257A4"/>
    <w:rsid w:val="00F26665"/>
    <w:rsid w:val="00F41637"/>
    <w:rsid w:val="00F501ED"/>
    <w:rsid w:val="00F76EC2"/>
    <w:rsid w:val="00FC77EA"/>
    <w:rsid w:val="00FF6B21"/>
    <w:rsid w:val="01E53C08"/>
    <w:rsid w:val="020C62E0"/>
    <w:rsid w:val="03B0401B"/>
    <w:rsid w:val="04F05A45"/>
    <w:rsid w:val="062D7473"/>
    <w:rsid w:val="0687062B"/>
    <w:rsid w:val="06AF1CF5"/>
    <w:rsid w:val="06FF6DA7"/>
    <w:rsid w:val="07585B24"/>
    <w:rsid w:val="07A22FEB"/>
    <w:rsid w:val="07C14328"/>
    <w:rsid w:val="07D30786"/>
    <w:rsid w:val="08A70B11"/>
    <w:rsid w:val="091A797D"/>
    <w:rsid w:val="09414AC1"/>
    <w:rsid w:val="09521FA5"/>
    <w:rsid w:val="095A5B83"/>
    <w:rsid w:val="09F45FD8"/>
    <w:rsid w:val="0B6251C3"/>
    <w:rsid w:val="0C71390F"/>
    <w:rsid w:val="0D5648B3"/>
    <w:rsid w:val="0D8D3A57"/>
    <w:rsid w:val="0E5C239D"/>
    <w:rsid w:val="0E9331A5"/>
    <w:rsid w:val="0EEF5976"/>
    <w:rsid w:val="0F8C0A60"/>
    <w:rsid w:val="0FBF4992"/>
    <w:rsid w:val="0FD20B69"/>
    <w:rsid w:val="0FEF5D1C"/>
    <w:rsid w:val="104D4694"/>
    <w:rsid w:val="111B64C0"/>
    <w:rsid w:val="1294587C"/>
    <w:rsid w:val="13BA6189"/>
    <w:rsid w:val="14186D67"/>
    <w:rsid w:val="14CE1321"/>
    <w:rsid w:val="15EF5AD5"/>
    <w:rsid w:val="17426884"/>
    <w:rsid w:val="17C23131"/>
    <w:rsid w:val="18FE29CF"/>
    <w:rsid w:val="1A4563DB"/>
    <w:rsid w:val="1AAC1FB7"/>
    <w:rsid w:val="1AB62E35"/>
    <w:rsid w:val="1B4547CB"/>
    <w:rsid w:val="1CC41839"/>
    <w:rsid w:val="1D5B1EAC"/>
    <w:rsid w:val="1ED0096A"/>
    <w:rsid w:val="1F134407"/>
    <w:rsid w:val="1FBF0CC2"/>
    <w:rsid w:val="20766AFD"/>
    <w:rsid w:val="21C5052E"/>
    <w:rsid w:val="22F8048F"/>
    <w:rsid w:val="24AF7273"/>
    <w:rsid w:val="255D0A7D"/>
    <w:rsid w:val="26E31C4B"/>
    <w:rsid w:val="2751016E"/>
    <w:rsid w:val="27BB1A8B"/>
    <w:rsid w:val="27BF3329"/>
    <w:rsid w:val="28D9041B"/>
    <w:rsid w:val="28FA43F5"/>
    <w:rsid w:val="29B11398"/>
    <w:rsid w:val="2A332ECF"/>
    <w:rsid w:val="2A5B7D43"/>
    <w:rsid w:val="2AA3003C"/>
    <w:rsid w:val="2B471DE9"/>
    <w:rsid w:val="2BFD7BF2"/>
    <w:rsid w:val="2C2410FF"/>
    <w:rsid w:val="2C646B95"/>
    <w:rsid w:val="2CE37ABA"/>
    <w:rsid w:val="2D0719F7"/>
    <w:rsid w:val="2D075F66"/>
    <w:rsid w:val="2E497DF1"/>
    <w:rsid w:val="2F154177"/>
    <w:rsid w:val="2FA3777F"/>
    <w:rsid w:val="30B53617"/>
    <w:rsid w:val="30D36097"/>
    <w:rsid w:val="30EB2B1D"/>
    <w:rsid w:val="321B5F48"/>
    <w:rsid w:val="32990C1B"/>
    <w:rsid w:val="329C79F3"/>
    <w:rsid w:val="32DD31FD"/>
    <w:rsid w:val="331941BA"/>
    <w:rsid w:val="334358FC"/>
    <w:rsid w:val="33C922C7"/>
    <w:rsid w:val="355748A5"/>
    <w:rsid w:val="35611EC4"/>
    <w:rsid w:val="35EC1387"/>
    <w:rsid w:val="36ED43A2"/>
    <w:rsid w:val="36EF6D08"/>
    <w:rsid w:val="38A547BD"/>
    <w:rsid w:val="390908A8"/>
    <w:rsid w:val="39932868"/>
    <w:rsid w:val="3B1F2605"/>
    <w:rsid w:val="3C3976F6"/>
    <w:rsid w:val="3C575DCE"/>
    <w:rsid w:val="3CD57BC5"/>
    <w:rsid w:val="3D0A1093"/>
    <w:rsid w:val="3F051FBF"/>
    <w:rsid w:val="3F4B1415"/>
    <w:rsid w:val="3F593C0C"/>
    <w:rsid w:val="402266F3"/>
    <w:rsid w:val="4119295A"/>
    <w:rsid w:val="41287D39"/>
    <w:rsid w:val="420074A8"/>
    <w:rsid w:val="42B750A0"/>
    <w:rsid w:val="433C5D1E"/>
    <w:rsid w:val="43646677"/>
    <w:rsid w:val="43C20D21"/>
    <w:rsid w:val="43D30E74"/>
    <w:rsid w:val="456B140E"/>
    <w:rsid w:val="458C1BD9"/>
    <w:rsid w:val="462907DC"/>
    <w:rsid w:val="467F7235"/>
    <w:rsid w:val="46E40CB4"/>
    <w:rsid w:val="47086643"/>
    <w:rsid w:val="472068B4"/>
    <w:rsid w:val="475B17B5"/>
    <w:rsid w:val="47CA775F"/>
    <w:rsid w:val="48433ADE"/>
    <w:rsid w:val="48740E4F"/>
    <w:rsid w:val="487A74DB"/>
    <w:rsid w:val="49B27B41"/>
    <w:rsid w:val="4A20088A"/>
    <w:rsid w:val="4ACF2685"/>
    <w:rsid w:val="4B4B6897"/>
    <w:rsid w:val="4BDF36EB"/>
    <w:rsid w:val="4C6459F8"/>
    <w:rsid w:val="4CE0596C"/>
    <w:rsid w:val="4DE65204"/>
    <w:rsid w:val="50055E16"/>
    <w:rsid w:val="5258722F"/>
    <w:rsid w:val="531A49E4"/>
    <w:rsid w:val="544468CB"/>
    <w:rsid w:val="54772B85"/>
    <w:rsid w:val="551E3BF4"/>
    <w:rsid w:val="5540169E"/>
    <w:rsid w:val="571511AC"/>
    <w:rsid w:val="573F424A"/>
    <w:rsid w:val="57C95893"/>
    <w:rsid w:val="57DB3900"/>
    <w:rsid w:val="592F3F03"/>
    <w:rsid w:val="595C5855"/>
    <w:rsid w:val="5A20135D"/>
    <w:rsid w:val="5A5E3A45"/>
    <w:rsid w:val="5A9E080A"/>
    <w:rsid w:val="5B5F2152"/>
    <w:rsid w:val="5B8041BA"/>
    <w:rsid w:val="5C3E620B"/>
    <w:rsid w:val="5C3F445D"/>
    <w:rsid w:val="5C593045"/>
    <w:rsid w:val="5CA6628A"/>
    <w:rsid w:val="5CD44F5D"/>
    <w:rsid w:val="5D8D2BEF"/>
    <w:rsid w:val="5E526B61"/>
    <w:rsid w:val="5E532442"/>
    <w:rsid w:val="5EAD08E1"/>
    <w:rsid w:val="5F702B80"/>
    <w:rsid w:val="60593614"/>
    <w:rsid w:val="612B6D4E"/>
    <w:rsid w:val="61604362"/>
    <w:rsid w:val="61AF7D44"/>
    <w:rsid w:val="61B551C2"/>
    <w:rsid w:val="628E22EF"/>
    <w:rsid w:val="62D84CC4"/>
    <w:rsid w:val="63506F50"/>
    <w:rsid w:val="63C35974"/>
    <w:rsid w:val="63D022EC"/>
    <w:rsid w:val="64682077"/>
    <w:rsid w:val="64B452BD"/>
    <w:rsid w:val="652E32C1"/>
    <w:rsid w:val="66252916"/>
    <w:rsid w:val="677D31F0"/>
    <w:rsid w:val="67826BC6"/>
    <w:rsid w:val="67CB3049"/>
    <w:rsid w:val="67D81CC4"/>
    <w:rsid w:val="6B17723F"/>
    <w:rsid w:val="6B481681"/>
    <w:rsid w:val="6B4E2D3E"/>
    <w:rsid w:val="6BC30A2F"/>
    <w:rsid w:val="6BD46244"/>
    <w:rsid w:val="6BE51F5F"/>
    <w:rsid w:val="6C516A84"/>
    <w:rsid w:val="6D82064E"/>
    <w:rsid w:val="6ED51D61"/>
    <w:rsid w:val="6F345978"/>
    <w:rsid w:val="6F40256E"/>
    <w:rsid w:val="6FAE512B"/>
    <w:rsid w:val="709014CD"/>
    <w:rsid w:val="709353CD"/>
    <w:rsid w:val="71557E27"/>
    <w:rsid w:val="72473C14"/>
    <w:rsid w:val="72D00A12"/>
    <w:rsid w:val="732B0E40"/>
    <w:rsid w:val="746565D3"/>
    <w:rsid w:val="74CD27E3"/>
    <w:rsid w:val="76634D94"/>
    <w:rsid w:val="76A35191"/>
    <w:rsid w:val="76EE28B0"/>
    <w:rsid w:val="77586CBD"/>
    <w:rsid w:val="77702CAE"/>
    <w:rsid w:val="77DA2E34"/>
    <w:rsid w:val="77DA6E30"/>
    <w:rsid w:val="787943FB"/>
    <w:rsid w:val="79507852"/>
    <w:rsid w:val="79F01810"/>
    <w:rsid w:val="7A7B08FF"/>
    <w:rsid w:val="7C9A0000"/>
    <w:rsid w:val="7CB65781"/>
    <w:rsid w:val="7D140B97"/>
    <w:rsid w:val="7D877FE3"/>
    <w:rsid w:val="7DDC7906"/>
    <w:rsid w:val="7DEB18F7"/>
    <w:rsid w:val="7DF96F22"/>
    <w:rsid w:val="7F1B68E5"/>
    <w:rsid w:val="7F482E61"/>
    <w:rsid w:val="7FDF7D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1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4"/>
    <w:next w:val="5"/>
    <w:link w:val="105"/>
    <w:qFormat/>
    <w:uiPriority w:val="0"/>
    <w:pPr>
      <w:numPr>
        <w:ilvl w:val="1"/>
      </w:numPr>
      <w:tabs>
        <w:tab w:val="left" w:pos="567"/>
      </w:tabs>
      <w:outlineLvl w:val="1"/>
    </w:pPr>
    <w:rPr>
      <w:sz w:val="30"/>
    </w:rPr>
  </w:style>
  <w:style w:type="paragraph" w:styleId="4">
    <w:name w:val="heading 3"/>
    <w:basedOn w:val="1"/>
    <w:next w:val="1"/>
    <w:link w:val="10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5"/>
    <w:qFormat/>
    <w:uiPriority w:val="0"/>
    <w:pPr>
      <w:keepNext/>
      <w:keepLines/>
      <w:numPr>
        <w:ilvl w:val="3"/>
        <w:numId w:val="1"/>
      </w:numPr>
      <w:tabs>
        <w:tab w:val="left" w:pos="504"/>
      </w:tabs>
      <w:spacing w:before="120" w:after="120"/>
      <w:ind w:firstLineChars="0"/>
      <w:outlineLvl w:val="3"/>
    </w:pPr>
    <w:rPr>
      <w:rFonts w:hAnsi="Arial"/>
      <w:b/>
      <w:bCs/>
      <w:sz w:val="24"/>
      <w:szCs w:val="28"/>
    </w:rPr>
  </w:style>
  <w:style w:type="paragraph" w:styleId="7">
    <w:name w:val="heading 5"/>
    <w:basedOn w:val="1"/>
    <w:next w:val="1"/>
    <w:link w:val="94"/>
    <w:qFormat/>
    <w:uiPriority w:val="0"/>
    <w:pPr>
      <w:keepNext/>
      <w:keepLines/>
      <w:numPr>
        <w:ilvl w:val="4"/>
        <w:numId w:val="1"/>
      </w:numPr>
      <w:spacing w:before="280" w:after="290" w:line="372" w:lineRule="auto"/>
      <w:ind w:firstLineChars="0"/>
      <w:outlineLvl w:val="4"/>
    </w:pPr>
    <w:rPr>
      <w:b/>
      <w:bCs/>
      <w:sz w:val="28"/>
      <w:szCs w:val="28"/>
    </w:rPr>
  </w:style>
  <w:style w:type="paragraph" w:styleId="8">
    <w:name w:val="heading 6"/>
    <w:basedOn w:val="7"/>
    <w:next w:val="1"/>
    <w:link w:val="96"/>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98"/>
    <w:qFormat/>
    <w:uiPriority w:val="0"/>
    <w:pPr>
      <w:numPr>
        <w:ilvl w:val="6"/>
      </w:numPr>
      <w:tabs>
        <w:tab w:val="left" w:pos="1800"/>
        <w:tab w:val="clear" w:pos="1440"/>
      </w:tabs>
      <w:outlineLvl w:val="6"/>
    </w:pPr>
  </w:style>
  <w:style w:type="paragraph" w:styleId="10">
    <w:name w:val="heading 8"/>
    <w:basedOn w:val="9"/>
    <w:next w:val="1"/>
    <w:link w:val="99"/>
    <w:qFormat/>
    <w:uiPriority w:val="0"/>
    <w:pPr>
      <w:numPr>
        <w:ilvl w:val="7"/>
      </w:numPr>
      <w:outlineLvl w:val="7"/>
    </w:pPr>
  </w:style>
  <w:style w:type="paragraph" w:styleId="11">
    <w:name w:val="heading 9"/>
    <w:basedOn w:val="10"/>
    <w:next w:val="1"/>
    <w:link w:val="101"/>
    <w:qFormat/>
    <w:uiPriority w:val="0"/>
    <w:pPr>
      <w:numPr>
        <w:ilvl w:val="8"/>
      </w:num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7"/>
    <w:qFormat/>
    <w:uiPriority w:val="0"/>
    <w:rPr>
      <w:rFonts w:ascii="宋体"/>
      <w:sz w:val="18"/>
      <w:szCs w:val="18"/>
    </w:rPr>
  </w:style>
  <w:style w:type="paragraph" w:styleId="16">
    <w:name w:val="annotation text"/>
    <w:basedOn w:val="1"/>
    <w:link w:val="109"/>
    <w:qFormat/>
    <w:uiPriority w:val="0"/>
  </w:style>
  <w:style w:type="paragraph" w:styleId="17">
    <w:name w:val="Body Text 3"/>
    <w:basedOn w:val="1"/>
    <w:link w:val="119"/>
    <w:qFormat/>
    <w:uiPriority w:val="0"/>
    <w:pPr>
      <w:spacing w:after="120"/>
    </w:pPr>
    <w:rPr>
      <w:sz w:val="16"/>
      <w:szCs w:val="16"/>
    </w:rPr>
  </w:style>
  <w:style w:type="paragraph" w:styleId="18">
    <w:name w:val="Body Text"/>
    <w:basedOn w:val="1"/>
    <w:link w:val="113"/>
    <w:qFormat/>
    <w:uiPriority w:val="0"/>
    <w:pPr>
      <w:spacing w:after="120"/>
    </w:pPr>
  </w:style>
  <w:style w:type="paragraph" w:styleId="19">
    <w:name w:val="Body Text Indent"/>
    <w:basedOn w:val="1"/>
    <w:link w:val="103"/>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ascii="Times New Roman" w:hAnsi="Times New Roman" w:eastAsia="思源宋体 CN ExtraLight" w:cs="Calibri"/>
      <w:iCs/>
      <w:szCs w:val="20"/>
    </w:rPr>
  </w:style>
  <w:style w:type="paragraph" w:styleId="22">
    <w:name w:val="Plain Text"/>
    <w:basedOn w:val="1"/>
    <w:link w:val="104"/>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00"/>
    <w:qFormat/>
    <w:uiPriority w:val="0"/>
    <w:pPr>
      <w:spacing w:after="120" w:line="480" w:lineRule="auto"/>
      <w:ind w:left="420" w:leftChars="200"/>
    </w:pPr>
  </w:style>
  <w:style w:type="paragraph" w:styleId="26">
    <w:name w:val="Balloon Text"/>
    <w:basedOn w:val="1"/>
    <w:link w:val="108"/>
    <w:qFormat/>
    <w:uiPriority w:val="0"/>
    <w:rPr>
      <w:sz w:val="18"/>
      <w:szCs w:val="18"/>
    </w:rPr>
  </w:style>
  <w:style w:type="paragraph" w:styleId="27">
    <w:name w:val="footer"/>
    <w:basedOn w:val="1"/>
    <w:link w:val="107"/>
    <w:qFormat/>
    <w:uiPriority w:val="99"/>
    <w:pPr>
      <w:tabs>
        <w:tab w:val="center" w:pos="4153"/>
        <w:tab w:val="right" w:pos="8306"/>
      </w:tabs>
      <w:snapToGrid w:val="0"/>
      <w:jc w:val="center"/>
    </w:pPr>
    <w:rPr>
      <w:sz w:val="18"/>
      <w:szCs w:val="18"/>
    </w:rPr>
  </w:style>
  <w:style w:type="paragraph" w:styleId="28">
    <w:name w:val="header"/>
    <w:basedOn w:val="1"/>
    <w:link w:val="95"/>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6"/>
    <w:qFormat/>
    <w:uiPriority w:val="0"/>
    <w:pPr>
      <w:spacing w:after="120"/>
      <w:ind w:left="420" w:leftChars="200"/>
    </w:pPr>
    <w:rPr>
      <w:sz w:val="16"/>
      <w:szCs w:val="16"/>
    </w:rPr>
  </w:style>
  <w:style w:type="paragraph" w:styleId="35">
    <w:name w:val="toc 2"/>
    <w:basedOn w:val="1"/>
    <w:next w:val="1"/>
    <w:qFormat/>
    <w:uiPriority w:val="39"/>
    <w:pPr>
      <w:spacing w:line="240" w:lineRule="auto"/>
    </w:pPr>
    <w:rPr>
      <w:rFonts w:ascii="Times New Roman" w:hAnsi="Times New Roman" w:eastAsia="思源宋体 CN ExtraLight"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20"/>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7"/>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8"/>
    <w:semiHidden/>
    <w:unhideWhenUsed/>
    <w:qFormat/>
    <w:uiPriority w:val="99"/>
    <w:rPr>
      <w:b/>
      <w:bCs/>
    </w:rPr>
  </w:style>
  <w:style w:type="paragraph" w:styleId="41">
    <w:name w:val="Body Text First Indent"/>
    <w:basedOn w:val="18"/>
    <w:link w:val="112"/>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qFormat/>
    <w:uiPriority w:val="0"/>
    <w:rPr>
      <w:color w:val="5C5C5C"/>
      <w:u w:val="none"/>
    </w:rPr>
  </w:style>
  <w:style w:type="character" w:styleId="47">
    <w:name w:val="Emphasis"/>
    <w:basedOn w:val="43"/>
    <w:qFormat/>
    <w:uiPriority w:val="20"/>
    <w:rPr>
      <w:b/>
    </w:rPr>
  </w:style>
  <w:style w:type="character" w:styleId="48">
    <w:name w:val="HTML Definition"/>
    <w:basedOn w:val="43"/>
    <w:semiHidden/>
    <w:unhideWhenUsed/>
    <w:qFormat/>
    <w:uiPriority w:val="0"/>
  </w:style>
  <w:style w:type="character" w:styleId="49">
    <w:name w:val="HTML Typewriter"/>
    <w:basedOn w:val="43"/>
    <w:semiHidden/>
    <w:unhideWhenUsed/>
    <w:qFormat/>
    <w:uiPriority w:val="0"/>
    <w:rPr>
      <w:rFonts w:hint="default" w:ascii="monospace" w:hAnsi="monospace" w:eastAsia="monospace" w:cs="monospace"/>
      <w:sz w:val="20"/>
    </w:rPr>
  </w:style>
  <w:style w:type="character" w:styleId="50">
    <w:name w:val="HTML Acronym"/>
    <w:basedOn w:val="43"/>
    <w:semiHidden/>
    <w:unhideWhenUsed/>
    <w:qFormat/>
    <w:uiPriority w:val="0"/>
  </w:style>
  <w:style w:type="character" w:styleId="51">
    <w:name w:val="HTML Variable"/>
    <w:basedOn w:val="43"/>
    <w:semiHidden/>
    <w:unhideWhenUsed/>
    <w:qFormat/>
    <w:uiPriority w:val="0"/>
  </w:style>
  <w:style w:type="character" w:styleId="52">
    <w:name w:val="Hyperlink"/>
    <w:basedOn w:val="43"/>
    <w:qFormat/>
    <w:uiPriority w:val="99"/>
    <w:rPr>
      <w:color w:val="5C5C5C"/>
      <w:u w:val="none"/>
    </w:rPr>
  </w:style>
  <w:style w:type="character" w:styleId="53">
    <w:name w:val="HTML Code"/>
    <w:basedOn w:val="43"/>
    <w:semiHidden/>
    <w:unhideWhenUsed/>
    <w:qFormat/>
    <w:uiPriority w:val="0"/>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0"/>
  </w:style>
  <w:style w:type="character" w:styleId="56">
    <w:name w:val="HTML Keyboard"/>
    <w:basedOn w:val="43"/>
    <w:semiHidden/>
    <w:unhideWhenUsed/>
    <w:qFormat/>
    <w:uiPriority w:val="0"/>
    <w:rPr>
      <w:rFonts w:hint="default" w:ascii="monospace" w:hAnsi="monospace" w:eastAsia="monospace" w:cs="monospace"/>
      <w:vanish/>
      <w:sz w:val="20"/>
    </w:rPr>
  </w:style>
  <w:style w:type="character" w:styleId="57">
    <w:name w:val="HTML Sample"/>
    <w:basedOn w:val="43"/>
    <w:semiHidden/>
    <w:unhideWhenUsed/>
    <w:qFormat/>
    <w:uiPriority w:val="0"/>
    <w:rPr>
      <w:rFonts w:hint="default" w:ascii="monospace" w:hAnsi="monospace" w:eastAsia="monospace" w:cs="monospace"/>
      <w:vanish/>
      <w:sz w:val="18"/>
      <w:szCs w:val="18"/>
    </w:rPr>
  </w:style>
  <w:style w:type="paragraph" w:customStyle="1" w:styleId="5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9">
    <w:name w:val="正文无缩进"/>
    <w:basedOn w:val="1"/>
    <w:qFormat/>
    <w:uiPriority w:val="0"/>
    <w:pPr>
      <w:spacing w:beforeLines="50" w:line="300" w:lineRule="auto"/>
      <w:jc w:val="center"/>
    </w:pPr>
    <w:rPr>
      <w:rFonts w:ascii="宋体" w:hAnsi="宋体"/>
      <w:sz w:val="24"/>
    </w:rPr>
  </w:style>
  <w:style w:type="paragraph" w:customStyle="1" w:styleId="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Char Char1"/>
    <w:basedOn w:val="1"/>
    <w:qFormat/>
    <w:uiPriority w:val="0"/>
    <w:pPr>
      <w:widowControl/>
      <w:spacing w:after="160" w:line="240" w:lineRule="exact"/>
    </w:pPr>
    <w:rPr>
      <w:rFonts w:ascii="Verdana" w:hAnsi="Verdana"/>
      <w:kern w:val="0"/>
      <w:sz w:val="20"/>
      <w:lang w:eastAsia="en-US"/>
    </w:rPr>
  </w:style>
  <w:style w:type="paragraph" w:customStyle="1" w:styleId="62">
    <w:name w:val="4"/>
    <w:basedOn w:val="1"/>
    <w:qFormat/>
    <w:uiPriority w:val="0"/>
    <w:pPr>
      <w:spacing w:line="300" w:lineRule="auto"/>
      <w:ind w:firstLine="480"/>
    </w:pPr>
    <w:rPr>
      <w:sz w:val="24"/>
      <w:szCs w:val="20"/>
    </w:rPr>
  </w:style>
  <w:style w:type="paragraph" w:customStyle="1" w:styleId="6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4">
    <w:name w:val="Char"/>
    <w:basedOn w:val="1"/>
    <w:qFormat/>
    <w:uiPriority w:val="0"/>
    <w:pPr>
      <w:tabs>
        <w:tab w:val="left" w:pos="360"/>
      </w:tabs>
    </w:pPr>
    <w:rPr>
      <w:sz w:val="24"/>
    </w:rPr>
  </w:style>
  <w:style w:type="paragraph" w:customStyle="1" w:styleId="6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6">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40"/>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8"/>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4"/>
    <w:qFormat/>
    <w:uiPriority w:val="0"/>
    <w:pPr>
      <w:spacing w:before="120" w:after="120"/>
      <w:outlineLvl w:val="1"/>
    </w:pPr>
    <w:rPr>
      <w:b/>
      <w:sz w:val="30"/>
    </w:rPr>
  </w:style>
  <w:style w:type="paragraph" w:customStyle="1" w:styleId="78">
    <w:name w:val="样式3"/>
    <w:basedOn w:val="28"/>
    <w:link w:val="125"/>
    <w:qFormat/>
    <w:uiPriority w:val="0"/>
    <w:pPr>
      <w:ind w:firstLine="360"/>
    </w:pPr>
  </w:style>
  <w:style w:type="paragraph" w:customStyle="1" w:styleId="79">
    <w:name w:val="样式4"/>
    <w:basedOn w:val="78"/>
    <w:link w:val="126"/>
    <w:qFormat/>
    <w:uiPriority w:val="0"/>
  </w:style>
  <w:style w:type="paragraph" w:customStyle="1" w:styleId="80">
    <w:name w:val="样式5"/>
    <w:basedOn w:val="28"/>
    <w:link w:val="127"/>
    <w:qFormat/>
    <w:uiPriority w:val="0"/>
    <w:pPr>
      <w:ind w:firstLine="360"/>
    </w:pPr>
  </w:style>
  <w:style w:type="paragraph" w:customStyle="1" w:styleId="81">
    <w:name w:val="样式6"/>
    <w:basedOn w:val="28"/>
    <w:link w:val="128"/>
    <w:qFormat/>
    <w:uiPriority w:val="0"/>
    <w:pPr>
      <w:ind w:firstLine="360"/>
    </w:pPr>
  </w:style>
  <w:style w:type="paragraph" w:customStyle="1" w:styleId="82">
    <w:name w:val="样式7"/>
    <w:basedOn w:val="4"/>
    <w:link w:val="129"/>
    <w:qFormat/>
    <w:uiPriority w:val="0"/>
  </w:style>
  <w:style w:type="paragraph" w:customStyle="1" w:styleId="83">
    <w:name w:val="样式8"/>
    <w:basedOn w:val="27"/>
    <w:link w:val="130"/>
    <w:qFormat/>
    <w:uiPriority w:val="0"/>
    <w:pPr>
      <w:ind w:firstLine="0" w:firstLineChars="0"/>
      <w:jc w:val="left"/>
    </w:pPr>
  </w:style>
  <w:style w:type="paragraph" w:customStyle="1" w:styleId="84">
    <w:name w:val="样式9"/>
    <w:basedOn w:val="83"/>
    <w:link w:val="131"/>
    <w:qFormat/>
    <w:uiPriority w:val="0"/>
    <w:pPr>
      <w:jc w:val="center"/>
    </w:pPr>
  </w:style>
  <w:style w:type="paragraph" w:customStyle="1" w:styleId="85">
    <w:name w:val="样式10"/>
    <w:basedOn w:val="84"/>
    <w:link w:val="132"/>
    <w:qFormat/>
    <w:uiPriority w:val="0"/>
    <w:pPr>
      <w:pBdr>
        <w:top w:val="single" w:color="76923C" w:sz="24" w:space="1"/>
      </w:pBdr>
    </w:pPr>
  </w:style>
  <w:style w:type="paragraph" w:customStyle="1" w:styleId="86">
    <w:name w:val="样式11"/>
    <w:basedOn w:val="85"/>
    <w:link w:val="133"/>
    <w:qFormat/>
    <w:uiPriority w:val="0"/>
    <w:pPr>
      <w:pBdr>
        <w:top w:val="none" w:color="auto" w:sz="0" w:space="0"/>
      </w:pBdr>
    </w:pPr>
  </w:style>
  <w:style w:type="paragraph" w:customStyle="1" w:styleId="87">
    <w:name w:val="样式12"/>
    <w:basedOn w:val="86"/>
    <w:link w:val="134"/>
    <w:qFormat/>
    <w:uiPriority w:val="0"/>
  </w:style>
  <w:style w:type="paragraph" w:customStyle="1" w:styleId="88">
    <w:name w:val="样式13"/>
    <w:basedOn w:val="82"/>
    <w:link w:val="135"/>
    <w:qFormat/>
    <w:uiPriority w:val="0"/>
  </w:style>
  <w:style w:type="paragraph" w:customStyle="1" w:styleId="89">
    <w:name w:val="2"/>
    <w:basedOn w:val="1"/>
    <w:link w:val="136"/>
    <w:qFormat/>
    <w:uiPriority w:val="0"/>
    <w:pPr>
      <w:autoSpaceDE w:val="0"/>
      <w:autoSpaceDN w:val="0"/>
      <w:adjustRightInd w:val="0"/>
      <w:ind w:firstLine="0" w:firstLineChars="0"/>
      <w:jc w:val="center"/>
    </w:pPr>
    <w:rPr>
      <w:spacing w:val="4"/>
    </w:rPr>
  </w:style>
  <w:style w:type="paragraph" w:customStyle="1" w:styleId="90">
    <w:name w:val="1"/>
    <w:basedOn w:val="1"/>
    <w:link w:val="137"/>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9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4">
    <w:name w:val="标题 5 Char"/>
    <w:link w:val="7"/>
    <w:qFormat/>
    <w:uiPriority w:val="0"/>
    <w:rPr>
      <w:b/>
      <w:bCs/>
      <w:kern w:val="2"/>
      <w:sz w:val="28"/>
      <w:szCs w:val="28"/>
    </w:rPr>
  </w:style>
  <w:style w:type="character" w:customStyle="1" w:styleId="95">
    <w:name w:val="页眉 Char"/>
    <w:link w:val="28"/>
    <w:qFormat/>
    <w:uiPriority w:val="99"/>
    <w:rPr>
      <w:kern w:val="2"/>
      <w:sz w:val="18"/>
      <w:szCs w:val="18"/>
    </w:rPr>
  </w:style>
  <w:style w:type="character" w:customStyle="1" w:styleId="96">
    <w:name w:val="标题 6 Char"/>
    <w:link w:val="8"/>
    <w:qFormat/>
    <w:uiPriority w:val="0"/>
    <w:rPr>
      <w:b/>
      <w:bCs/>
      <w:kern w:val="2"/>
      <w:sz w:val="30"/>
      <w:szCs w:val="18"/>
    </w:rPr>
  </w:style>
  <w:style w:type="character" w:customStyle="1" w:styleId="97">
    <w:name w:val="标题 Char"/>
    <w:link w:val="39"/>
    <w:qFormat/>
    <w:uiPriority w:val="0"/>
    <w:rPr>
      <w:rFonts w:ascii="Arial" w:hAnsi="Arial" w:cs="Arial"/>
      <w:b/>
      <w:bCs/>
      <w:kern w:val="2"/>
      <w:sz w:val="32"/>
      <w:szCs w:val="32"/>
    </w:rPr>
  </w:style>
  <w:style w:type="character" w:customStyle="1" w:styleId="98">
    <w:name w:val="标题 7 Char"/>
    <w:link w:val="9"/>
    <w:qFormat/>
    <w:uiPriority w:val="0"/>
    <w:rPr>
      <w:b/>
      <w:bCs/>
      <w:kern w:val="2"/>
      <w:sz w:val="30"/>
      <w:szCs w:val="18"/>
    </w:rPr>
  </w:style>
  <w:style w:type="character" w:customStyle="1" w:styleId="99">
    <w:name w:val="标题 8 Char"/>
    <w:link w:val="10"/>
    <w:qFormat/>
    <w:uiPriority w:val="0"/>
    <w:rPr>
      <w:b/>
      <w:bCs/>
      <w:kern w:val="2"/>
      <w:sz w:val="30"/>
      <w:szCs w:val="18"/>
    </w:rPr>
  </w:style>
  <w:style w:type="character" w:customStyle="1" w:styleId="100">
    <w:name w:val="正文文本缩进 2 Char"/>
    <w:link w:val="25"/>
    <w:qFormat/>
    <w:uiPriority w:val="0"/>
    <w:rPr>
      <w:kern w:val="2"/>
      <w:sz w:val="21"/>
      <w:szCs w:val="24"/>
    </w:rPr>
  </w:style>
  <w:style w:type="character" w:customStyle="1" w:styleId="101">
    <w:name w:val="标题 9 Char"/>
    <w:link w:val="11"/>
    <w:qFormat/>
    <w:uiPriority w:val="0"/>
    <w:rPr>
      <w:b/>
      <w:bCs/>
      <w:kern w:val="2"/>
      <w:sz w:val="30"/>
      <w:szCs w:val="18"/>
    </w:rPr>
  </w:style>
  <w:style w:type="character" w:customStyle="1" w:styleId="102">
    <w:name w:val="large1"/>
    <w:qFormat/>
    <w:uiPriority w:val="0"/>
    <w:rPr>
      <w:rFonts w:hint="eastAsia" w:ascii="宋体" w:hAnsi="宋体" w:eastAsia="宋体"/>
      <w:sz w:val="22"/>
      <w:szCs w:val="22"/>
    </w:rPr>
  </w:style>
  <w:style w:type="character" w:customStyle="1" w:styleId="103">
    <w:name w:val="正文文本缩进 Char"/>
    <w:link w:val="19"/>
    <w:qFormat/>
    <w:uiPriority w:val="0"/>
    <w:rPr>
      <w:kern w:val="2"/>
      <w:sz w:val="21"/>
      <w:szCs w:val="24"/>
    </w:rPr>
  </w:style>
  <w:style w:type="character" w:customStyle="1" w:styleId="104">
    <w:name w:val="纯文本 Char"/>
    <w:link w:val="22"/>
    <w:qFormat/>
    <w:uiPriority w:val="0"/>
    <w:rPr>
      <w:rFonts w:ascii="宋体" w:hAnsi="Courier New"/>
      <w:kern w:val="2"/>
      <w:sz w:val="21"/>
    </w:rPr>
  </w:style>
  <w:style w:type="character" w:customStyle="1" w:styleId="105">
    <w:name w:val="标题 2 Char"/>
    <w:link w:val="3"/>
    <w:qFormat/>
    <w:uiPriority w:val="0"/>
    <w:rPr>
      <w:b/>
      <w:bCs/>
      <w:kern w:val="2"/>
      <w:sz w:val="30"/>
      <w:szCs w:val="18"/>
    </w:rPr>
  </w:style>
  <w:style w:type="character" w:customStyle="1" w:styleId="106">
    <w:name w:val="标题 3 Char"/>
    <w:link w:val="4"/>
    <w:qFormat/>
    <w:uiPriority w:val="0"/>
    <w:rPr>
      <w:b/>
      <w:bCs/>
      <w:kern w:val="2"/>
      <w:sz w:val="28"/>
      <w:szCs w:val="18"/>
    </w:rPr>
  </w:style>
  <w:style w:type="character" w:customStyle="1" w:styleId="107">
    <w:name w:val="页脚 Char"/>
    <w:link w:val="27"/>
    <w:qFormat/>
    <w:uiPriority w:val="99"/>
    <w:rPr>
      <w:kern w:val="2"/>
      <w:sz w:val="18"/>
      <w:szCs w:val="18"/>
    </w:rPr>
  </w:style>
  <w:style w:type="character" w:customStyle="1" w:styleId="108">
    <w:name w:val="批注框文本 Char"/>
    <w:link w:val="26"/>
    <w:qFormat/>
    <w:uiPriority w:val="0"/>
    <w:rPr>
      <w:kern w:val="2"/>
      <w:sz w:val="18"/>
      <w:szCs w:val="18"/>
    </w:rPr>
  </w:style>
  <w:style w:type="character" w:customStyle="1" w:styleId="109">
    <w:name w:val="批注文字 Char"/>
    <w:link w:val="16"/>
    <w:qFormat/>
    <w:uiPriority w:val="0"/>
    <w:rPr>
      <w:kern w:val="2"/>
      <w:sz w:val="21"/>
      <w:szCs w:val="24"/>
    </w:rPr>
  </w:style>
  <w:style w:type="character" w:customStyle="1" w:styleId="110">
    <w:name w:val="14_black1"/>
    <w:qFormat/>
    <w:uiPriority w:val="0"/>
    <w:rPr>
      <w:color w:val="000000"/>
      <w:sz w:val="23"/>
      <w:szCs w:val="23"/>
    </w:rPr>
  </w:style>
  <w:style w:type="character" w:customStyle="1" w:styleId="111">
    <w:name w:val="标题 1 Char"/>
    <w:link w:val="2"/>
    <w:qFormat/>
    <w:uiPriority w:val="0"/>
    <w:rPr>
      <w:b/>
      <w:bCs/>
      <w:kern w:val="44"/>
      <w:sz w:val="32"/>
      <w:szCs w:val="28"/>
    </w:rPr>
  </w:style>
  <w:style w:type="character" w:customStyle="1" w:styleId="112">
    <w:name w:val="正文首行缩进 Char"/>
    <w:link w:val="41"/>
    <w:qFormat/>
    <w:uiPriority w:val="0"/>
    <w:rPr>
      <w:kern w:val="2"/>
      <w:sz w:val="21"/>
      <w:szCs w:val="24"/>
    </w:rPr>
  </w:style>
  <w:style w:type="character" w:customStyle="1" w:styleId="113">
    <w:name w:val="正文文本 Char"/>
    <w:link w:val="18"/>
    <w:qFormat/>
    <w:uiPriority w:val="0"/>
    <w:rPr>
      <w:kern w:val="2"/>
      <w:sz w:val="21"/>
      <w:szCs w:val="24"/>
    </w:rPr>
  </w:style>
  <w:style w:type="character" w:customStyle="1" w:styleId="114">
    <w:name w:val="f141"/>
    <w:qFormat/>
    <w:uiPriority w:val="0"/>
    <w:rPr>
      <w:sz w:val="21"/>
      <w:szCs w:val="21"/>
    </w:rPr>
  </w:style>
  <w:style w:type="character" w:customStyle="1" w:styleId="115">
    <w:name w:val="标题 4 Char"/>
    <w:link w:val="6"/>
    <w:qFormat/>
    <w:uiPriority w:val="0"/>
    <w:rPr>
      <w:rFonts w:hAnsi="Arial"/>
      <w:b/>
      <w:bCs/>
      <w:kern w:val="2"/>
      <w:sz w:val="24"/>
      <w:szCs w:val="28"/>
    </w:rPr>
  </w:style>
  <w:style w:type="character" w:customStyle="1" w:styleId="116">
    <w:name w:val="正文文本缩进 3 Char"/>
    <w:link w:val="34"/>
    <w:qFormat/>
    <w:uiPriority w:val="0"/>
    <w:rPr>
      <w:kern w:val="2"/>
      <w:sz w:val="16"/>
      <w:szCs w:val="16"/>
    </w:rPr>
  </w:style>
  <w:style w:type="character" w:customStyle="1" w:styleId="117">
    <w:name w:val="文档结构图 Char"/>
    <w:link w:val="15"/>
    <w:qFormat/>
    <w:uiPriority w:val="0"/>
    <w:rPr>
      <w:rFonts w:ascii="宋体"/>
      <w:kern w:val="2"/>
      <w:sz w:val="18"/>
      <w:szCs w:val="18"/>
    </w:rPr>
  </w:style>
  <w:style w:type="character" w:customStyle="1" w:styleId="118">
    <w:name w:val="FA正文 Char"/>
    <w:link w:val="74"/>
    <w:qFormat/>
    <w:uiPriority w:val="0"/>
    <w:rPr>
      <w:rFonts w:ascii="宋体" w:hAnsi="宋体"/>
      <w:spacing w:val="10"/>
      <w:kern w:val="2"/>
      <w:sz w:val="24"/>
      <w:szCs w:val="24"/>
    </w:rPr>
  </w:style>
  <w:style w:type="character" w:customStyle="1" w:styleId="119">
    <w:name w:val="正文文本 3 Char"/>
    <w:link w:val="17"/>
    <w:qFormat/>
    <w:uiPriority w:val="0"/>
    <w:rPr>
      <w:kern w:val="2"/>
      <w:sz w:val="16"/>
      <w:szCs w:val="16"/>
    </w:rPr>
  </w:style>
  <w:style w:type="character" w:customStyle="1" w:styleId="120">
    <w:name w:val="正文文本 2 Char"/>
    <w:link w:val="37"/>
    <w:qFormat/>
    <w:uiPriority w:val="0"/>
    <w:rPr>
      <w:kern w:val="2"/>
      <w:sz w:val="21"/>
      <w:szCs w:val="24"/>
    </w:rPr>
  </w:style>
  <w:style w:type="character" w:customStyle="1" w:styleId="121">
    <w:name w:val="Indent Normal Char"/>
    <w:qFormat/>
    <w:uiPriority w:val="0"/>
    <w:rPr>
      <w:rFonts w:eastAsia="宋体"/>
      <w:kern w:val="2"/>
      <w:sz w:val="21"/>
      <w:szCs w:val="24"/>
      <w:lang w:val="en-US" w:eastAsia="zh-CN" w:bidi="ar-SA"/>
    </w:rPr>
  </w:style>
  <w:style w:type="character" w:customStyle="1" w:styleId="122">
    <w:name w:val="日期 Char"/>
    <w:link w:val="24"/>
    <w:qFormat/>
    <w:uiPriority w:val="0"/>
    <w:rPr>
      <w:kern w:val="2"/>
      <w:sz w:val="21"/>
      <w:szCs w:val="24"/>
    </w:rPr>
  </w:style>
  <w:style w:type="character" w:customStyle="1" w:styleId="123">
    <w:name w:val="p11b1"/>
    <w:qFormat/>
    <w:uiPriority w:val="0"/>
    <w:rPr>
      <w:color w:val="000000"/>
      <w:spacing w:val="320"/>
      <w:sz w:val="20"/>
      <w:szCs w:val="20"/>
      <w:u w:val="none"/>
    </w:rPr>
  </w:style>
  <w:style w:type="character" w:customStyle="1" w:styleId="124">
    <w:name w:val="样式2 Char"/>
    <w:link w:val="77"/>
    <w:qFormat/>
    <w:uiPriority w:val="0"/>
    <w:rPr>
      <w:b/>
      <w:kern w:val="2"/>
      <w:sz w:val="30"/>
      <w:szCs w:val="24"/>
    </w:rPr>
  </w:style>
  <w:style w:type="character" w:customStyle="1" w:styleId="125">
    <w:name w:val="样式3 Char"/>
    <w:link w:val="78"/>
    <w:qFormat/>
    <w:uiPriority w:val="0"/>
    <w:rPr>
      <w:kern w:val="2"/>
      <w:sz w:val="18"/>
      <w:szCs w:val="18"/>
    </w:rPr>
  </w:style>
  <w:style w:type="character" w:customStyle="1" w:styleId="126">
    <w:name w:val="样式4 Char1"/>
    <w:link w:val="79"/>
    <w:qFormat/>
    <w:uiPriority w:val="0"/>
    <w:rPr>
      <w:kern w:val="2"/>
      <w:sz w:val="18"/>
      <w:szCs w:val="18"/>
    </w:rPr>
  </w:style>
  <w:style w:type="character" w:customStyle="1" w:styleId="127">
    <w:name w:val="样式5 Char"/>
    <w:link w:val="80"/>
    <w:qFormat/>
    <w:uiPriority w:val="0"/>
    <w:rPr>
      <w:kern w:val="2"/>
      <w:sz w:val="18"/>
      <w:szCs w:val="18"/>
    </w:rPr>
  </w:style>
  <w:style w:type="character" w:customStyle="1" w:styleId="128">
    <w:name w:val="样式6 Char"/>
    <w:link w:val="81"/>
    <w:qFormat/>
    <w:uiPriority w:val="0"/>
    <w:rPr>
      <w:kern w:val="2"/>
      <w:sz w:val="18"/>
      <w:szCs w:val="18"/>
    </w:rPr>
  </w:style>
  <w:style w:type="character" w:customStyle="1" w:styleId="129">
    <w:name w:val="样式7 Char"/>
    <w:link w:val="82"/>
    <w:qFormat/>
    <w:uiPriority w:val="0"/>
    <w:rPr>
      <w:b/>
      <w:bCs/>
      <w:kern w:val="2"/>
      <w:sz w:val="28"/>
      <w:szCs w:val="18"/>
    </w:rPr>
  </w:style>
  <w:style w:type="character" w:customStyle="1" w:styleId="130">
    <w:name w:val="样式8 Char"/>
    <w:link w:val="83"/>
    <w:qFormat/>
    <w:uiPriority w:val="0"/>
    <w:rPr>
      <w:kern w:val="2"/>
      <w:sz w:val="18"/>
      <w:szCs w:val="18"/>
    </w:rPr>
  </w:style>
  <w:style w:type="character" w:customStyle="1" w:styleId="131">
    <w:name w:val="样式9 Char"/>
    <w:link w:val="84"/>
    <w:qFormat/>
    <w:uiPriority w:val="0"/>
    <w:rPr>
      <w:kern w:val="2"/>
      <w:sz w:val="18"/>
      <w:szCs w:val="18"/>
    </w:rPr>
  </w:style>
  <w:style w:type="character" w:customStyle="1" w:styleId="132">
    <w:name w:val="样式10 Char"/>
    <w:link w:val="85"/>
    <w:qFormat/>
    <w:uiPriority w:val="0"/>
    <w:rPr>
      <w:kern w:val="2"/>
      <w:sz w:val="18"/>
      <w:szCs w:val="18"/>
    </w:rPr>
  </w:style>
  <w:style w:type="character" w:customStyle="1" w:styleId="133">
    <w:name w:val="样式11 Char"/>
    <w:link w:val="86"/>
    <w:qFormat/>
    <w:uiPriority w:val="0"/>
    <w:rPr>
      <w:kern w:val="2"/>
      <w:sz w:val="18"/>
      <w:szCs w:val="18"/>
    </w:rPr>
  </w:style>
  <w:style w:type="character" w:customStyle="1" w:styleId="134">
    <w:name w:val="样式12 Char"/>
    <w:link w:val="87"/>
    <w:qFormat/>
    <w:uiPriority w:val="0"/>
    <w:rPr>
      <w:kern w:val="2"/>
      <w:sz w:val="18"/>
      <w:szCs w:val="18"/>
    </w:rPr>
  </w:style>
  <w:style w:type="character" w:customStyle="1" w:styleId="135">
    <w:name w:val="样式13 Char"/>
    <w:link w:val="88"/>
    <w:qFormat/>
    <w:uiPriority w:val="0"/>
    <w:rPr>
      <w:b/>
      <w:bCs/>
      <w:kern w:val="2"/>
      <w:sz w:val="28"/>
      <w:szCs w:val="18"/>
    </w:rPr>
  </w:style>
  <w:style w:type="character" w:customStyle="1" w:styleId="136">
    <w:name w:val="2 Char"/>
    <w:link w:val="89"/>
    <w:qFormat/>
    <w:uiPriority w:val="0"/>
    <w:rPr>
      <w:spacing w:val="4"/>
      <w:kern w:val="2"/>
      <w:sz w:val="21"/>
      <w:szCs w:val="24"/>
    </w:rPr>
  </w:style>
  <w:style w:type="character" w:customStyle="1" w:styleId="137">
    <w:name w:val="1 Char"/>
    <w:link w:val="90"/>
    <w:qFormat/>
    <w:uiPriority w:val="0"/>
    <w:rPr>
      <w:kern w:val="2"/>
      <w:sz w:val="21"/>
      <w:szCs w:val="24"/>
    </w:rPr>
  </w:style>
  <w:style w:type="character" w:customStyle="1" w:styleId="138">
    <w:name w:val="批注主题 Char"/>
    <w:link w:val="40"/>
    <w:semiHidden/>
    <w:qFormat/>
    <w:uiPriority w:val="99"/>
    <w:rPr>
      <w:b/>
      <w:bCs/>
      <w:kern w:val="2"/>
      <w:sz w:val="21"/>
      <w:szCs w:val="24"/>
    </w:rPr>
  </w:style>
  <w:style w:type="paragraph" w:styleId="139">
    <w:name w:val="List Paragraph"/>
    <w:basedOn w:val="1"/>
    <w:qFormat/>
    <w:uiPriority w:val="34"/>
  </w:style>
  <w:style w:type="character" w:customStyle="1" w:styleId="140">
    <w:name w:val="样式1 Char"/>
    <w:link w:val="68"/>
    <w:qFormat/>
    <w:uiPriority w:val="0"/>
    <w:rPr>
      <w:kern w:val="2"/>
      <w:sz w:val="24"/>
      <w:szCs w:val="24"/>
    </w:rPr>
  </w:style>
  <w:style w:type="paragraph" w:styleId="141">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142">
    <w:name w:val="hover"/>
    <w:basedOn w:val="43"/>
    <w:qFormat/>
    <w:uiPriority w:val="0"/>
    <w:rPr>
      <w:color w:val="2590EB"/>
    </w:rPr>
  </w:style>
  <w:style w:type="character" w:customStyle="1" w:styleId="143">
    <w:name w:val="hover1"/>
    <w:basedOn w:val="43"/>
    <w:qFormat/>
    <w:uiPriority w:val="0"/>
    <w:rPr>
      <w:color w:val="2590EB"/>
    </w:rPr>
  </w:style>
  <w:style w:type="character" w:customStyle="1" w:styleId="144">
    <w:name w:val="hover2"/>
    <w:basedOn w:val="43"/>
    <w:qFormat/>
    <w:uiPriority w:val="0"/>
  </w:style>
  <w:style w:type="character" w:customStyle="1" w:styleId="145">
    <w:name w:val="hover3"/>
    <w:basedOn w:val="43"/>
    <w:qFormat/>
    <w:uiPriority w:val="0"/>
    <w:rPr>
      <w:color w:val="2590EB"/>
      <w:shd w:val="clear" w:fill="E9F4FD"/>
    </w:rPr>
  </w:style>
  <w:style w:type="character" w:customStyle="1" w:styleId="146">
    <w:name w:val="mini-outputtext1"/>
    <w:basedOn w:val="4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69571-9180-43E6-9102-E40433F23328}">
  <ds:schemaRefs/>
</ds:datastoreItem>
</file>

<file path=docProps/app.xml><?xml version="1.0" encoding="utf-8"?>
<Properties xmlns="http://schemas.openxmlformats.org/officeDocument/2006/extended-properties" xmlns:vt="http://schemas.openxmlformats.org/officeDocument/2006/docPropsVTypes">
  <Template>通用doc模版.dot</Template>
  <Company>江苏国泰新点软件有限公司  0512-58188000                   </Company>
  <Pages>29</Pages>
  <Words>3551</Words>
  <Characters>3725</Characters>
  <Lines>232</Lines>
  <Paragraphs>65</Paragraphs>
  <TotalTime>0</TotalTime>
  <ScaleCrop>false</ScaleCrop>
  <LinksUpToDate>false</LinksUpToDate>
  <CharactersWithSpaces>3753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2010-01-03T19:48:00Z</dcterms:created>
  <dc:creator>zhanghaiyan</dc:creator>
  <cp:lastModifiedBy>胡强卫</cp:lastModifiedBy>
  <dcterms:modified xsi:type="dcterms:W3CDTF">2025-04-30T03:31:13Z</dcterms:modified>
  <dc:title>_x0001_</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B4409CCB6DAB4BE38F6995F784C6BD4B_13</vt:lpwstr>
  </property>
  <property fmtid="{D5CDD505-2E9C-101B-9397-08002B2CF9AE}" pid="4" name="KSOTemplateDocerSaveRecord">
    <vt:lpwstr>eyJoZGlkIjoiM2UzNzJiNzk3MTA4OTMyYTlmZjVmMWNhZDc0N2JkZDMiLCJ1c2VySWQiOiIxMDg1MjM2MzU4In0=</vt:lpwstr>
  </property>
</Properties>
</file>